
<file path=[Content_Types].xml><?xml version="1.0" encoding="utf-8"?>
<Types xmlns="http://schemas.openxmlformats.org/package/2006/content-types"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2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3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4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5.xml" ContentType="application/vnd.openxmlformats-officedocument.themeOverrid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6.xml" ContentType="application/vnd.openxmlformats-officedocument.themeOverrid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7.xml" ContentType="application/vnd.openxmlformats-officedocument.themeOverrid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8.xml" ContentType="application/vnd.openxmlformats-officedocument.themeOverride+xml"/>
  <Override PartName="/word/footer1.xml" ContentType="application/vnd.openxmlformats-officedocument.wordprocessingml.footer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9.xml" ContentType="application/vnd.openxmlformats-officedocument.themeOverrid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theme/themeOverride10.xml" ContentType="application/vnd.openxmlformats-officedocument.themeOverrid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theme/themeOverride11.xml" ContentType="application/vnd.openxmlformats-officedocument.themeOverrid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theme/themeOverride12.xml" ContentType="application/vnd.openxmlformats-officedocument.themeOverride+xml"/>
  <Override PartName="/word/charts/chart14.xml" ContentType="application/vnd.openxmlformats-officedocument.drawingml.chart+xml"/>
  <Override PartName="/word/theme/themeOverride13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A332CF" w14:textId="38BAF7D6" w:rsidR="00660A01" w:rsidRPr="0086019B" w:rsidRDefault="00965981" w:rsidP="00BD06DE">
      <w:pPr>
        <w:jc w:val="center"/>
        <w:rPr>
          <w:rFonts w:ascii="Tahoma" w:hAnsi="Tahoma" w:cs="Tahoma"/>
          <w:b/>
          <w:bCs/>
          <w:color w:val="2F5496" w:themeColor="accent1" w:themeShade="BF"/>
          <w:sz w:val="32"/>
          <w:szCs w:val="32"/>
          <w:lang w:val="sr-Cyrl-RS"/>
        </w:rPr>
      </w:pPr>
      <w:proofErr w:type="spellStart"/>
      <w:r w:rsidRPr="0086019B">
        <w:rPr>
          <w:rFonts w:ascii="Tahoma" w:hAnsi="Tahoma" w:cs="Tahoma"/>
          <w:b/>
          <w:bCs/>
          <w:color w:val="2F5496" w:themeColor="accent1" w:themeShade="BF"/>
          <w:sz w:val="32"/>
          <w:szCs w:val="32"/>
          <w:lang w:val="sr-Cyrl-RS"/>
        </w:rPr>
        <w:t>Б</w:t>
      </w:r>
      <w:r w:rsidR="009A5204">
        <w:rPr>
          <w:rFonts w:ascii="Tahoma" w:hAnsi="Tahoma" w:cs="Tahoma"/>
          <w:b/>
          <w:bCs/>
          <w:color w:val="2F5496" w:themeColor="accent1" w:themeShade="BF"/>
          <w:sz w:val="32"/>
          <w:szCs w:val="32"/>
          <w:lang w:val="sr-Cyrl-RS"/>
        </w:rPr>
        <w:t>ач</w:t>
      </w:r>
      <w:proofErr w:type="spellEnd"/>
    </w:p>
    <w:p w14:paraId="62B7A6AF" w14:textId="1E33C0B3" w:rsidR="00206917" w:rsidRPr="0086019B" w:rsidRDefault="00660A01" w:rsidP="00BD06DE">
      <w:pPr>
        <w:jc w:val="center"/>
        <w:rPr>
          <w:rFonts w:ascii="Tahoma" w:hAnsi="Tahoma" w:cs="Tahoma"/>
          <w:color w:val="2F5496" w:themeColor="accent1" w:themeShade="BF"/>
          <w:w w:val="110"/>
          <w:sz w:val="32"/>
          <w:szCs w:val="32"/>
          <w:lang w:val="sr-Cyrl-RS"/>
        </w:rPr>
      </w:pPr>
      <w:r w:rsidRPr="0086019B">
        <w:rPr>
          <w:rStyle w:val="Heading1Char"/>
          <w:rFonts w:ascii="Tahoma" w:hAnsi="Tahoma" w:cs="Tahoma"/>
          <w:w w:val="110"/>
          <w:lang w:val="sr-Cyrl-RS"/>
        </w:rPr>
        <w:t>Е</w:t>
      </w:r>
      <w:r w:rsidR="00206917" w:rsidRPr="0086019B">
        <w:rPr>
          <w:rStyle w:val="Heading1Char"/>
          <w:rFonts w:ascii="Tahoma" w:hAnsi="Tahoma" w:cs="Tahoma"/>
          <w:w w:val="110"/>
          <w:lang w:val="sr-Cyrl-RS"/>
        </w:rPr>
        <w:t>кономска и развојна политика и тржиште рада</w:t>
      </w:r>
    </w:p>
    <w:p w14:paraId="2A9CE9D9" w14:textId="77777777" w:rsidR="00537797" w:rsidRPr="0086019B" w:rsidRDefault="00537797" w:rsidP="005B0D70">
      <w:pPr>
        <w:jc w:val="both"/>
        <w:rPr>
          <w:rFonts w:ascii="Tahoma" w:hAnsi="Tahoma" w:cs="Tahoma"/>
          <w:b/>
          <w:bCs/>
          <w:color w:val="2F5496" w:themeColor="accent1" w:themeShade="BF"/>
          <w:lang w:val="sr-Cyrl-RS"/>
        </w:rPr>
      </w:pPr>
    </w:p>
    <w:p w14:paraId="30FB368F" w14:textId="48FED9B3" w:rsidR="001057E0" w:rsidRPr="0086019B" w:rsidRDefault="00EA5C3D" w:rsidP="005B0D70">
      <w:pPr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П</w:t>
      </w:r>
      <w:r w:rsidR="00F90E3A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рема степену развијености </w:t>
      </w:r>
      <w:r w:rsidR="00BC09D6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општина </w:t>
      </w:r>
      <w:proofErr w:type="spellStart"/>
      <w:r w:rsidR="00BC09D6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A84473">
        <w:rPr>
          <w:rFonts w:ascii="Tahoma" w:hAnsi="Tahoma" w:cs="Tahoma"/>
          <w:b/>
          <w:bCs/>
          <w:color w:val="2F5496" w:themeColor="accent1" w:themeShade="BF"/>
          <w:lang w:val="sr-Cyrl-RS"/>
        </w:rPr>
        <w:t>ач</w:t>
      </w:r>
      <w:proofErr w:type="spellEnd"/>
      <w:r w:rsidR="00A53C01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="00F90E3A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спада у </w:t>
      </w:r>
      <w:r w:rsidR="009B33D4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I</w:t>
      </w:r>
      <w:r w:rsidR="00A84473">
        <w:rPr>
          <w:rFonts w:ascii="Tahoma" w:hAnsi="Tahoma" w:cs="Tahoma"/>
          <w:b/>
          <w:bCs/>
          <w:color w:val="2F5496" w:themeColor="accent1" w:themeShade="BF"/>
        </w:rPr>
        <w:t>II</w:t>
      </w:r>
      <w:r w:rsidR="00A84473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="009B33D4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групу (</w:t>
      </w:r>
      <w:r w:rsidR="00A84473" w:rsidRPr="00A84473">
        <w:rPr>
          <w:rFonts w:ascii="Tahoma" w:hAnsi="Tahoma" w:cs="Tahoma"/>
          <w:b/>
          <w:bCs/>
          <w:color w:val="2F5496" w:themeColor="accent1" w:themeShade="BF"/>
          <w:lang w:val="sr-Cyrl-RS"/>
        </w:rPr>
        <w:t>60% - 80% републичког просека</w:t>
      </w:r>
      <w:r w:rsidR="009B33D4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)</w:t>
      </w:r>
      <w:r w:rsidR="00A53C01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="00F90E3A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јединица локалне самоуправе.</w:t>
      </w:r>
      <w:bookmarkStart w:id="0" w:name="_Toc11072069"/>
      <w:r w:rsidR="00933420" w:rsidRPr="0086019B">
        <w:rPr>
          <w:rStyle w:val="FootnoteReference"/>
          <w:rFonts w:ascii="Tahoma" w:hAnsi="Tahoma" w:cs="Tahoma"/>
          <w:b/>
          <w:bCs/>
          <w:color w:val="2F5496" w:themeColor="accent1" w:themeShade="BF"/>
          <w:lang w:val="sr-Cyrl-RS"/>
        </w:rPr>
        <w:footnoteReference w:id="2"/>
      </w:r>
    </w:p>
    <w:p w14:paraId="30A1BE80" w14:textId="19061F74" w:rsidR="00E15D39" w:rsidRPr="00E15D39" w:rsidRDefault="00E15D39" w:rsidP="00E15D39">
      <w:pPr>
        <w:jc w:val="both"/>
        <w:rPr>
          <w:rFonts w:ascii="Tahoma" w:hAnsi="Tahoma" w:cs="Tahoma"/>
          <w:lang w:val="sr-Cyrl-RS"/>
        </w:rPr>
      </w:pPr>
      <w:r w:rsidRPr="00E15D39">
        <w:rPr>
          <w:rFonts w:ascii="Tahoma" w:hAnsi="Tahoma" w:cs="Tahoma"/>
          <w:b/>
          <w:bCs/>
          <w:color w:val="2F5496"/>
          <w:lang w:val="sr-Cyrl-RS"/>
        </w:rPr>
        <w:t>Становништво општине се већински бави пољопривредом.</w:t>
      </w:r>
      <w:r w:rsidRPr="00E15D39">
        <w:rPr>
          <w:rFonts w:ascii="Tahoma" w:hAnsi="Tahoma" w:cs="Tahoma"/>
          <w:lang w:val="sr-Cyrl-RS"/>
        </w:rPr>
        <w:t xml:space="preserve"> Економски развој се заснива на коришћењу компаративних предности општине, а то је </w:t>
      </w:r>
      <w:proofErr w:type="spellStart"/>
      <w:r w:rsidRPr="00E15D39">
        <w:rPr>
          <w:rFonts w:ascii="Tahoma" w:hAnsi="Tahoma" w:cs="Tahoma"/>
          <w:lang w:val="sr-Cyrl-RS"/>
        </w:rPr>
        <w:t>сировинска</w:t>
      </w:r>
      <w:proofErr w:type="spellEnd"/>
      <w:r w:rsidRPr="00E15D39">
        <w:rPr>
          <w:rFonts w:ascii="Tahoma" w:hAnsi="Tahoma" w:cs="Tahoma"/>
          <w:lang w:val="sr-Cyrl-RS"/>
        </w:rPr>
        <w:t xml:space="preserve"> основа за производњу здраве хране и уједно представља највећи потенцијал општине </w:t>
      </w:r>
      <w:proofErr w:type="spellStart"/>
      <w:r w:rsidRPr="00E15D39">
        <w:rPr>
          <w:rFonts w:ascii="Tahoma" w:hAnsi="Tahoma" w:cs="Tahoma"/>
          <w:lang w:val="sr-Cyrl-RS"/>
        </w:rPr>
        <w:t>Бач</w:t>
      </w:r>
      <w:proofErr w:type="spellEnd"/>
      <w:r w:rsidRPr="00E15D39">
        <w:rPr>
          <w:rFonts w:ascii="Tahoma" w:hAnsi="Tahoma" w:cs="Tahoma"/>
          <w:lang w:val="sr-Cyrl-RS"/>
        </w:rPr>
        <w:t xml:space="preserve">. </w:t>
      </w:r>
      <w:r w:rsidRPr="00E15D39">
        <w:rPr>
          <w:rFonts w:ascii="Tahoma" w:hAnsi="Tahoma" w:cs="Tahoma"/>
          <w:b/>
          <w:bCs/>
          <w:color w:val="2F5496"/>
          <w:lang w:val="sr-Cyrl-RS"/>
        </w:rPr>
        <w:t>Осим прехрамбене производње, претежне делатности су: трговина, угоститељство, занатство и грађевинарство</w:t>
      </w:r>
      <w:r w:rsidRPr="00E15D39">
        <w:rPr>
          <w:rFonts w:ascii="Tahoma" w:hAnsi="Tahoma" w:cs="Tahoma"/>
          <w:lang w:val="sr-Cyrl-RS"/>
        </w:rPr>
        <w:t>.</w:t>
      </w:r>
    </w:p>
    <w:p w14:paraId="4815FEFB" w14:textId="3DE111B7" w:rsidR="00E15D39" w:rsidRPr="00E15D39" w:rsidRDefault="00E15D39" w:rsidP="00E15D39">
      <w:pPr>
        <w:jc w:val="both"/>
        <w:rPr>
          <w:rFonts w:ascii="Tahoma" w:hAnsi="Tahoma" w:cs="Tahoma"/>
          <w:lang w:val="sr-Cyrl-RS"/>
        </w:rPr>
      </w:pPr>
      <w:r w:rsidRPr="00E15D39">
        <w:rPr>
          <w:rFonts w:ascii="Tahoma" w:hAnsi="Tahoma" w:cs="Tahoma"/>
          <w:lang w:val="sr-Cyrl-RS"/>
        </w:rPr>
        <w:t xml:space="preserve">Један од основних параметара конкурентности привреде јесте повезаност са тржиштем и може </w:t>
      </w:r>
      <w:r>
        <w:rPr>
          <w:rFonts w:ascii="Tahoma" w:hAnsi="Tahoma" w:cs="Tahoma"/>
          <w:lang w:val="sr-Cyrl-RS"/>
        </w:rPr>
        <w:t>с</w:t>
      </w:r>
      <w:r w:rsidRPr="00E15D39">
        <w:rPr>
          <w:rFonts w:ascii="Tahoma" w:hAnsi="Tahoma" w:cs="Tahoma"/>
          <w:lang w:val="sr-Cyrl-RS"/>
        </w:rPr>
        <w:t>е посматрати и кроз развијеност и повезаност саобраћајног система. Коридор VII - река Дунав са приступом Црном и Северном мору, преко канала Рајна-</w:t>
      </w:r>
      <w:proofErr w:type="spellStart"/>
      <w:r w:rsidRPr="00E15D39">
        <w:rPr>
          <w:rFonts w:ascii="Tahoma" w:hAnsi="Tahoma" w:cs="Tahoma"/>
          <w:lang w:val="sr-Cyrl-RS"/>
        </w:rPr>
        <w:t>Мајна</w:t>
      </w:r>
      <w:proofErr w:type="spellEnd"/>
      <w:r>
        <w:rPr>
          <w:rFonts w:ascii="Tahoma" w:hAnsi="Tahoma" w:cs="Tahoma"/>
          <w:lang w:val="sr-Cyrl-RS"/>
        </w:rPr>
        <w:t>-</w:t>
      </w:r>
      <w:r w:rsidRPr="00E15D39">
        <w:rPr>
          <w:rFonts w:ascii="Tahoma" w:hAnsi="Tahoma" w:cs="Tahoma"/>
          <w:lang w:val="sr-Cyrl-RS"/>
        </w:rPr>
        <w:t>Дунав, који пролази кроз општину, до сада није имао већег утицаја на развој привреде и туризма, али би у наредном периоду ове околности могле и требало да се измене.</w:t>
      </w:r>
    </w:p>
    <w:p w14:paraId="0EE3ABCB" w14:textId="77777777" w:rsidR="00E15D39" w:rsidRPr="00E15D39" w:rsidRDefault="00E15D39" w:rsidP="00E15D39">
      <w:pPr>
        <w:jc w:val="both"/>
        <w:rPr>
          <w:rFonts w:ascii="Tahoma" w:hAnsi="Tahoma" w:cs="Tahoma"/>
          <w:lang w:val="sr-Cyrl-RS"/>
        </w:rPr>
      </w:pPr>
      <w:r w:rsidRPr="00E15D39">
        <w:rPr>
          <w:rFonts w:ascii="Tahoma" w:hAnsi="Tahoma" w:cs="Tahoma"/>
          <w:lang w:val="sr-Cyrl-RS"/>
        </w:rPr>
        <w:t>Вредности и потенцијали овог простора (природна и културна добра, туристички локалитети и сл.) за сада су недовољно афирмисани и нису довољно препознати као туристичка дестинација из разних разлога, пре свега због недовољне развијености саме туристичке понуде и недостатка адекватног маркетинга.</w:t>
      </w:r>
    </w:p>
    <w:p w14:paraId="7A553FAE" w14:textId="7E716455" w:rsidR="00E15D39" w:rsidRDefault="00E15D39" w:rsidP="00E15D39">
      <w:pPr>
        <w:jc w:val="both"/>
        <w:rPr>
          <w:rFonts w:ascii="Tahoma" w:hAnsi="Tahoma" w:cs="Tahoma"/>
          <w:lang w:val="sr-Cyrl-RS"/>
        </w:rPr>
      </w:pPr>
      <w:r w:rsidRPr="00E15D39">
        <w:rPr>
          <w:rFonts w:ascii="Tahoma" w:hAnsi="Tahoma" w:cs="Tahoma"/>
          <w:lang w:val="sr-Cyrl-RS"/>
        </w:rPr>
        <w:t xml:space="preserve">Иако, туристичка делатност у прошлом периоду није имала значајније учешће у привредном развоју општине, локална заједница је свесна бројних компаративних предности и потребе да </w:t>
      </w:r>
      <w:proofErr w:type="spellStart"/>
      <w:r w:rsidRPr="00E15D39">
        <w:rPr>
          <w:rFonts w:ascii="Tahoma" w:hAnsi="Tahoma" w:cs="Tahoma"/>
          <w:lang w:val="sr-Cyrl-RS"/>
        </w:rPr>
        <w:t>диверсификује</w:t>
      </w:r>
      <w:proofErr w:type="spellEnd"/>
      <w:r w:rsidRPr="00E15D39">
        <w:rPr>
          <w:rFonts w:ascii="Tahoma" w:hAnsi="Tahoma" w:cs="Tahoma"/>
          <w:lang w:val="sr-Cyrl-RS"/>
        </w:rPr>
        <w:t xml:space="preserve"> привреду, а посебно развије туристичку понуду и омогући додатно запошљавање становништва.</w:t>
      </w:r>
    </w:p>
    <w:bookmarkEnd w:id="0"/>
    <w:p w14:paraId="506B59A4" w14:textId="0C4AE241" w:rsidR="006F6AC5" w:rsidRPr="0086019B" w:rsidRDefault="00206917" w:rsidP="00742A64">
      <w:pPr>
        <w:pStyle w:val="Heading1"/>
        <w:spacing w:after="160"/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</w:pP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>Структура привреде и предузетничка клима</w:t>
      </w:r>
    </w:p>
    <w:p w14:paraId="6F5789EF" w14:textId="32EAB1E3" w:rsidR="00402248" w:rsidRDefault="000C4A04" w:rsidP="005D0E9A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Предузетничка клима у општини је испод просека Републике.</w:t>
      </w:r>
      <w:r w:rsidRPr="0086019B">
        <w:rPr>
          <w:rFonts w:ascii="Tahoma" w:hAnsi="Tahoma" w:cs="Tahoma"/>
          <w:b/>
          <w:bCs/>
          <w:lang w:val="sr-Cyrl-RS"/>
        </w:rPr>
        <w:t xml:space="preserve"> </w:t>
      </w:r>
      <w:r w:rsidR="00402248" w:rsidRPr="0086019B">
        <w:rPr>
          <w:rFonts w:ascii="Tahoma" w:hAnsi="Tahoma" w:cs="Tahoma"/>
          <w:lang w:val="sr-Cyrl-RS"/>
        </w:rPr>
        <w:t>Укупан број привредних субјеката, према подацима Агенције за привредне регистре</w:t>
      </w:r>
      <w:r w:rsidR="00850FE6" w:rsidRPr="0086019B">
        <w:rPr>
          <w:rStyle w:val="FootnoteReference"/>
          <w:rFonts w:ascii="Tahoma" w:hAnsi="Tahoma" w:cs="Tahoma"/>
          <w:lang w:val="sr-Cyrl-RS"/>
        </w:rPr>
        <w:footnoteReference w:id="3"/>
      </w:r>
      <w:r w:rsidR="00402248" w:rsidRPr="0086019B">
        <w:rPr>
          <w:rFonts w:ascii="Tahoma" w:hAnsi="Tahoma" w:cs="Tahoma"/>
          <w:lang w:val="sr-Cyrl-RS"/>
        </w:rPr>
        <w:t xml:space="preserve">, који су током 2020. године пословала на територији општине </w:t>
      </w:r>
      <w:proofErr w:type="spellStart"/>
      <w:r w:rsidR="00402248" w:rsidRPr="0086019B">
        <w:rPr>
          <w:rFonts w:ascii="Tahoma" w:hAnsi="Tahoma" w:cs="Tahoma"/>
          <w:lang w:val="sr-Cyrl-RS"/>
        </w:rPr>
        <w:t>Б</w:t>
      </w:r>
      <w:r w:rsidR="00C83564">
        <w:rPr>
          <w:rFonts w:ascii="Tahoma" w:hAnsi="Tahoma" w:cs="Tahoma"/>
          <w:lang w:val="sr-Cyrl-RS"/>
        </w:rPr>
        <w:t>ач</w:t>
      </w:r>
      <w:proofErr w:type="spellEnd"/>
      <w:r w:rsidR="00402248" w:rsidRPr="0086019B">
        <w:rPr>
          <w:rFonts w:ascii="Tahoma" w:hAnsi="Tahoma" w:cs="Tahoma"/>
          <w:lang w:val="sr-Cyrl-RS"/>
        </w:rPr>
        <w:t xml:space="preserve"> износи 4</w:t>
      </w:r>
      <w:r w:rsidR="00477A19">
        <w:rPr>
          <w:rFonts w:ascii="Tahoma" w:hAnsi="Tahoma" w:cs="Tahoma"/>
          <w:lang w:val="sr-Cyrl-RS"/>
        </w:rPr>
        <w:t>75</w:t>
      </w:r>
      <w:r w:rsidR="00402248" w:rsidRPr="0086019B">
        <w:rPr>
          <w:rFonts w:ascii="Tahoma" w:hAnsi="Tahoma" w:cs="Tahoma"/>
          <w:lang w:val="sr-Cyrl-RS"/>
        </w:rPr>
        <w:t>, од чега 1</w:t>
      </w:r>
      <w:r w:rsidR="00477A19">
        <w:rPr>
          <w:rFonts w:ascii="Tahoma" w:hAnsi="Tahoma" w:cs="Tahoma"/>
          <w:lang w:val="sr-Cyrl-RS"/>
        </w:rPr>
        <w:t>31</w:t>
      </w:r>
      <w:r w:rsidR="00402248" w:rsidRPr="0086019B">
        <w:rPr>
          <w:rFonts w:ascii="Tahoma" w:hAnsi="Tahoma" w:cs="Tahoma"/>
          <w:lang w:val="sr-Cyrl-RS"/>
        </w:rPr>
        <w:t xml:space="preserve"> привредн</w:t>
      </w:r>
      <w:r w:rsidR="00477A19">
        <w:rPr>
          <w:rFonts w:ascii="Tahoma" w:hAnsi="Tahoma" w:cs="Tahoma"/>
          <w:lang w:val="sr-Cyrl-RS"/>
        </w:rPr>
        <w:t>о</w:t>
      </w:r>
      <w:r w:rsidR="00402248" w:rsidRPr="0086019B">
        <w:rPr>
          <w:rFonts w:ascii="Tahoma" w:hAnsi="Tahoma" w:cs="Tahoma"/>
          <w:lang w:val="sr-Cyrl-RS"/>
        </w:rPr>
        <w:t xml:space="preserve"> друштв</w:t>
      </w:r>
      <w:r w:rsidR="00477A19">
        <w:rPr>
          <w:rFonts w:ascii="Tahoma" w:hAnsi="Tahoma" w:cs="Tahoma"/>
          <w:lang w:val="sr-Cyrl-RS"/>
        </w:rPr>
        <w:t>о</w:t>
      </w:r>
      <w:r w:rsidR="00402248" w:rsidRPr="0086019B">
        <w:rPr>
          <w:rFonts w:ascii="Tahoma" w:hAnsi="Tahoma" w:cs="Tahoma"/>
          <w:lang w:val="sr-Cyrl-RS"/>
        </w:rPr>
        <w:t xml:space="preserve"> и 3</w:t>
      </w:r>
      <w:r w:rsidR="00477A19">
        <w:rPr>
          <w:rFonts w:ascii="Tahoma" w:hAnsi="Tahoma" w:cs="Tahoma"/>
          <w:lang w:val="sr-Cyrl-RS"/>
        </w:rPr>
        <w:t>44</w:t>
      </w:r>
      <w:r w:rsidR="00402248" w:rsidRPr="0086019B">
        <w:rPr>
          <w:rFonts w:ascii="Tahoma" w:hAnsi="Tahoma" w:cs="Tahoma"/>
          <w:lang w:val="sr-Cyrl-RS"/>
        </w:rPr>
        <w:t xml:space="preserve"> предузетника. Податак о заступљености жена у власничкој структури привредних субјеката на територији општине не постоји. Број активних привредних друштава на 1.000 становника износи </w:t>
      </w:r>
      <w:r w:rsidR="00477A19">
        <w:rPr>
          <w:rFonts w:ascii="Tahoma" w:hAnsi="Tahoma" w:cs="Tahoma"/>
          <w:lang w:val="sr-Cyrl-RS"/>
        </w:rPr>
        <w:t>9</w:t>
      </w:r>
      <w:r w:rsidR="00402248" w:rsidRPr="0086019B">
        <w:rPr>
          <w:rFonts w:ascii="Tahoma" w:hAnsi="Tahoma" w:cs="Tahoma"/>
          <w:lang w:val="sr-Cyrl-RS"/>
        </w:rPr>
        <w:t xml:space="preserve"> што је </w:t>
      </w:r>
      <w:r w:rsidR="00477A19">
        <w:rPr>
          <w:rFonts w:ascii="Tahoma" w:hAnsi="Tahoma" w:cs="Tahoma"/>
          <w:lang w:val="sr-Cyrl-RS"/>
        </w:rPr>
        <w:t>скоро упола</w:t>
      </w:r>
      <w:r w:rsidR="00402248" w:rsidRPr="0086019B">
        <w:rPr>
          <w:rFonts w:ascii="Tahoma" w:hAnsi="Tahoma" w:cs="Tahoma"/>
          <w:lang w:val="sr-Cyrl-RS"/>
        </w:rPr>
        <w:t xml:space="preserve"> мање од републичког просека (просек РС је 17 привредних друштава на 1.000 становника), </w:t>
      </w:r>
      <w:r w:rsidR="00477A19">
        <w:rPr>
          <w:rFonts w:ascii="Tahoma" w:hAnsi="Tahoma" w:cs="Tahoma"/>
          <w:lang w:val="sr-Cyrl-RS"/>
        </w:rPr>
        <w:t xml:space="preserve">и знатно ниже </w:t>
      </w:r>
      <w:r w:rsidR="00402248" w:rsidRPr="0086019B">
        <w:rPr>
          <w:rFonts w:ascii="Tahoma" w:hAnsi="Tahoma" w:cs="Tahoma"/>
          <w:lang w:val="sr-Cyrl-RS"/>
        </w:rPr>
        <w:t xml:space="preserve">од нивоа просека </w:t>
      </w:r>
      <w:proofErr w:type="spellStart"/>
      <w:r w:rsidR="00477A19">
        <w:rPr>
          <w:rFonts w:ascii="Tahoma" w:hAnsi="Tahoma" w:cs="Tahoma"/>
          <w:lang w:val="sr-Cyrl-RS"/>
        </w:rPr>
        <w:t>Јужнобачке</w:t>
      </w:r>
      <w:proofErr w:type="spellEnd"/>
      <w:r w:rsidR="00402248" w:rsidRPr="0086019B">
        <w:rPr>
          <w:rFonts w:ascii="Tahoma" w:hAnsi="Tahoma" w:cs="Tahoma"/>
          <w:lang w:val="sr-Cyrl-RS"/>
        </w:rPr>
        <w:t xml:space="preserve"> области који износи </w:t>
      </w:r>
      <w:r w:rsidR="00477A19">
        <w:rPr>
          <w:rFonts w:ascii="Tahoma" w:hAnsi="Tahoma" w:cs="Tahoma"/>
          <w:lang w:val="sr-Cyrl-RS"/>
        </w:rPr>
        <w:t>21</w:t>
      </w:r>
      <w:r w:rsidR="00402248" w:rsidRPr="0086019B">
        <w:rPr>
          <w:rFonts w:ascii="Tahoma" w:hAnsi="Tahoma" w:cs="Tahoma"/>
          <w:lang w:val="sr-Cyrl-RS"/>
        </w:rPr>
        <w:t xml:space="preserve"> привредних друштава на 1.000 становника. Број предузетничких радњи на 1.000 становника износи </w:t>
      </w:r>
      <w:r w:rsidR="00477A19">
        <w:rPr>
          <w:rFonts w:ascii="Tahoma" w:hAnsi="Tahoma" w:cs="Tahoma"/>
          <w:lang w:val="sr-Cyrl-RS"/>
        </w:rPr>
        <w:t>26</w:t>
      </w:r>
      <w:r w:rsidR="00402248" w:rsidRPr="0086019B">
        <w:rPr>
          <w:rFonts w:ascii="Tahoma" w:hAnsi="Tahoma" w:cs="Tahoma"/>
          <w:lang w:val="sr-Cyrl-RS"/>
        </w:rPr>
        <w:t xml:space="preserve">, што је </w:t>
      </w:r>
      <w:r w:rsidR="00477A19">
        <w:rPr>
          <w:rFonts w:ascii="Tahoma" w:hAnsi="Tahoma" w:cs="Tahoma"/>
          <w:lang w:val="sr-Cyrl-RS"/>
        </w:rPr>
        <w:t xml:space="preserve">за 34% </w:t>
      </w:r>
      <w:r w:rsidR="00402248" w:rsidRPr="0086019B">
        <w:rPr>
          <w:rFonts w:ascii="Tahoma" w:hAnsi="Tahoma" w:cs="Tahoma"/>
          <w:lang w:val="sr-Cyrl-RS"/>
        </w:rPr>
        <w:t xml:space="preserve">испод просека Републике (просек РС је 39 предузетничких радњи је на 1000 становника), </w:t>
      </w:r>
      <w:r w:rsidR="00477A19">
        <w:rPr>
          <w:rFonts w:ascii="Tahoma" w:hAnsi="Tahoma" w:cs="Tahoma"/>
          <w:lang w:val="sr-Cyrl-RS"/>
        </w:rPr>
        <w:t>односно 41% ниже о</w:t>
      </w:r>
      <w:r w:rsidR="00402248" w:rsidRPr="0086019B">
        <w:rPr>
          <w:rFonts w:ascii="Tahoma" w:hAnsi="Tahoma" w:cs="Tahoma"/>
          <w:lang w:val="sr-Cyrl-RS"/>
        </w:rPr>
        <w:t xml:space="preserve">д просека области који износи </w:t>
      </w:r>
      <w:r w:rsidR="00477A19">
        <w:rPr>
          <w:rFonts w:ascii="Tahoma" w:hAnsi="Tahoma" w:cs="Tahoma"/>
          <w:lang w:val="sr-Cyrl-RS"/>
        </w:rPr>
        <w:t>44</w:t>
      </w:r>
      <w:r w:rsidR="00402248" w:rsidRPr="0086019B">
        <w:rPr>
          <w:rFonts w:ascii="Tahoma" w:hAnsi="Tahoma" w:cs="Tahoma"/>
          <w:lang w:val="sr-Cyrl-RS"/>
        </w:rPr>
        <w:t xml:space="preserve"> предузетника на 1.000 становника.</w:t>
      </w:r>
    </w:p>
    <w:p w14:paraId="18E402E0" w14:textId="08216879" w:rsidR="00C64BD9" w:rsidRPr="0086019B" w:rsidRDefault="00C062DC" w:rsidP="00EF40C6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Број привредних субјеката је у </w:t>
      </w:r>
      <w:r w:rsidR="00086ECB">
        <w:rPr>
          <w:rFonts w:ascii="Tahoma" w:hAnsi="Tahoma" w:cs="Tahoma"/>
          <w:b/>
          <w:bCs/>
          <w:color w:val="2F5496" w:themeColor="accent1" w:themeShade="BF"/>
          <w:lang w:val="sr-Cyrl-RS"/>
        </w:rPr>
        <w:t>благом опадању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lang w:val="sr-Cyrl-RS"/>
        </w:rPr>
        <w:t xml:space="preserve"> </w:t>
      </w:r>
      <w:r w:rsidR="00155DEF" w:rsidRPr="0086019B">
        <w:rPr>
          <w:rFonts w:ascii="Tahoma" w:hAnsi="Tahoma" w:cs="Tahoma"/>
          <w:lang w:val="sr-Cyrl-RS"/>
        </w:rPr>
        <w:t xml:space="preserve">У </w:t>
      </w:r>
      <w:r w:rsidR="000F52F5">
        <w:rPr>
          <w:rFonts w:ascii="Tahoma" w:hAnsi="Tahoma" w:cs="Tahoma"/>
          <w:lang w:val="sr-Cyrl-RS"/>
        </w:rPr>
        <w:t>последњих пет година број привредних друштава и број предузетника су бележили благ тренд смањења.</w:t>
      </w:r>
      <w:r w:rsidR="00E502C8" w:rsidRPr="0086019B">
        <w:rPr>
          <w:rFonts w:ascii="Tahoma" w:hAnsi="Tahoma" w:cs="Tahoma"/>
          <w:lang w:val="sr-Cyrl-RS"/>
        </w:rPr>
        <w:t xml:space="preserve"> </w:t>
      </w:r>
      <w:r w:rsidR="008747D5" w:rsidRPr="0086019B">
        <w:rPr>
          <w:rFonts w:ascii="Tahoma" w:hAnsi="Tahoma" w:cs="Tahoma"/>
          <w:lang w:val="sr-Cyrl-RS"/>
        </w:rPr>
        <w:t xml:space="preserve">Преглед броја привредних друштава и предузетника дат је </w:t>
      </w:r>
      <w:r w:rsidR="00155DEF" w:rsidRPr="0086019B">
        <w:rPr>
          <w:rFonts w:ascii="Tahoma" w:hAnsi="Tahoma" w:cs="Tahoma"/>
          <w:lang w:val="sr-Cyrl-RS"/>
        </w:rPr>
        <w:t>у Табели</w:t>
      </w:r>
      <w:r w:rsidR="00E502C8" w:rsidRPr="0086019B">
        <w:rPr>
          <w:rFonts w:ascii="Tahoma" w:hAnsi="Tahoma" w:cs="Tahoma"/>
          <w:lang w:val="sr-Cyrl-RS"/>
        </w:rPr>
        <w:t xml:space="preserve"> 1. </w:t>
      </w:r>
    </w:p>
    <w:p w14:paraId="0BA65D17" w14:textId="77777777" w:rsidR="00A65752" w:rsidRPr="0086019B" w:rsidRDefault="00A65752" w:rsidP="00A65752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52716409" w14:textId="4F28960E" w:rsidR="00A65752" w:rsidRPr="0086019B" w:rsidRDefault="00A65752" w:rsidP="00A65752">
      <w:pPr>
        <w:spacing w:after="80"/>
        <w:jc w:val="both"/>
        <w:rPr>
          <w:rFonts w:ascii="Tahoma" w:hAnsi="Tahoma" w:cs="Tahoma"/>
          <w:color w:val="4472C4"/>
          <w:lang w:val="sr-Cyrl-RS"/>
        </w:rPr>
      </w:pPr>
      <w:r w:rsidRPr="0086019B">
        <w:rPr>
          <w:rFonts w:ascii="Tahoma" w:hAnsi="Tahoma" w:cs="Tahoma"/>
          <w:color w:val="2F5496"/>
          <w:lang w:val="sr-Cyrl-RS"/>
        </w:rPr>
        <w:lastRenderedPageBreak/>
        <w:t xml:space="preserve">Табела 1. Број привредних друштава и предузетника у општини </w:t>
      </w:r>
      <w:proofErr w:type="spellStart"/>
      <w:r w:rsidRPr="0086019B">
        <w:rPr>
          <w:rFonts w:ascii="Tahoma" w:hAnsi="Tahoma" w:cs="Tahoma"/>
          <w:color w:val="2F5496"/>
          <w:lang w:val="sr-Cyrl-RS"/>
        </w:rPr>
        <w:t>Б</w:t>
      </w:r>
      <w:r w:rsidR="008030B4">
        <w:rPr>
          <w:rFonts w:ascii="Tahoma" w:hAnsi="Tahoma" w:cs="Tahoma"/>
          <w:color w:val="2F5496"/>
          <w:lang w:val="sr-Cyrl-RS"/>
        </w:rPr>
        <w:t>ач</w:t>
      </w:r>
      <w:proofErr w:type="spellEnd"/>
    </w:p>
    <w:tbl>
      <w:tblPr>
        <w:tblStyle w:val="GridTable5Dark-Accent51"/>
        <w:tblpPr w:leftFromText="180" w:rightFromText="180" w:vertAnchor="text" w:tblpYSpec="center"/>
        <w:tblW w:w="5000" w:type="pct"/>
        <w:tblLook w:val="04A0" w:firstRow="1" w:lastRow="0" w:firstColumn="1" w:lastColumn="0" w:noHBand="0" w:noVBand="1"/>
      </w:tblPr>
      <w:tblGrid>
        <w:gridCol w:w="2524"/>
        <w:gridCol w:w="726"/>
        <w:gridCol w:w="726"/>
        <w:gridCol w:w="726"/>
        <w:gridCol w:w="726"/>
        <w:gridCol w:w="727"/>
        <w:gridCol w:w="727"/>
        <w:gridCol w:w="727"/>
        <w:gridCol w:w="727"/>
        <w:gridCol w:w="726"/>
      </w:tblGrid>
      <w:tr w:rsidR="00092321" w:rsidRPr="0086019B" w14:paraId="3CDA17E8" w14:textId="77777777" w:rsidTr="00FF05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93" w:type="pct"/>
            <w:shd w:val="clear" w:color="auto" w:fill="2F5496" w:themeFill="accent1" w:themeFillShade="BF"/>
            <w:hideMark/>
          </w:tcPr>
          <w:p w14:paraId="25F55E11" w14:textId="77777777" w:rsidR="00A65752" w:rsidRPr="0086019B" w:rsidRDefault="00A65752" w:rsidP="00A65752">
            <w:pPr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</w:pP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51267EFA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2011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4CE21DA1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2012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1997770B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2013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62BE9465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2014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444FD7C2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2015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46150AFD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2016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305359C3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2017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08A75D1E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2018</w:t>
            </w:r>
          </w:p>
        </w:tc>
        <w:tc>
          <w:tcPr>
            <w:tcW w:w="401" w:type="pct"/>
            <w:shd w:val="clear" w:color="auto" w:fill="2F5496" w:themeFill="accent1" w:themeFillShade="BF"/>
            <w:hideMark/>
          </w:tcPr>
          <w:p w14:paraId="17AC021F" w14:textId="77777777" w:rsidR="00A65752" w:rsidRPr="0086019B" w:rsidRDefault="00A65752" w:rsidP="00A65752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0"/>
                <w:szCs w:val="20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 w:eastAsia="en-GB"/>
              </w:rPr>
              <w:t>2019</w:t>
            </w:r>
          </w:p>
        </w:tc>
      </w:tr>
      <w:tr w:rsidR="00FF0510" w:rsidRPr="0086019B" w14:paraId="503C5A0D" w14:textId="77777777" w:rsidTr="00FF05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93" w:type="pct"/>
            <w:shd w:val="clear" w:color="auto" w:fill="D9E2F3" w:themeFill="accent1" w:themeFillTint="33"/>
            <w:hideMark/>
          </w:tcPr>
          <w:p w14:paraId="15D40569" w14:textId="04BB5285" w:rsidR="00FF0510" w:rsidRPr="0086019B" w:rsidRDefault="00FF0510" w:rsidP="00FF0510">
            <w:pPr>
              <w:rPr>
                <w:rFonts w:ascii="Tahoma" w:eastAsia="Times New Roman" w:hAnsi="Tahoma" w:cs="Tahoma"/>
                <w:color w:val="1F3864" w:themeColor="accent1" w:themeShade="8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1"/>
                <w:szCs w:val="21"/>
                <w:lang w:val="sr-Cyrl-RS" w:eastAsia="en-GB"/>
              </w:rPr>
              <w:t>Број привредних друштава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01E056BA" w14:textId="7CA2965B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126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166BDF49" w14:textId="36BD94B1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127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4361B276" w14:textId="2AF74AB2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132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16083987" w14:textId="576AAE38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138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5493AFA8" w14:textId="51FE2C50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135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40C6A20A" w14:textId="7E1CB88D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138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1F432397" w14:textId="088B53D0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135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6DB9160B" w14:textId="7C395A00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143</w:t>
            </w:r>
          </w:p>
        </w:tc>
        <w:tc>
          <w:tcPr>
            <w:tcW w:w="401" w:type="pct"/>
            <w:shd w:val="clear" w:color="auto" w:fill="D9E2F3" w:themeFill="accent1" w:themeFillTint="33"/>
            <w:vAlign w:val="center"/>
            <w:hideMark/>
          </w:tcPr>
          <w:p w14:paraId="708F9B0E" w14:textId="60E30242" w:rsidR="00FF0510" w:rsidRPr="00FF0510" w:rsidRDefault="00FF0510" w:rsidP="00FF05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127</w:t>
            </w:r>
          </w:p>
        </w:tc>
      </w:tr>
      <w:tr w:rsidR="00FF0510" w:rsidRPr="0086019B" w14:paraId="7445CC97" w14:textId="77777777" w:rsidTr="00FF0510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93" w:type="pct"/>
            <w:shd w:val="clear" w:color="auto" w:fill="B4C6E7" w:themeFill="accent1" w:themeFillTint="66"/>
          </w:tcPr>
          <w:p w14:paraId="36578934" w14:textId="77777777" w:rsidR="00FF0510" w:rsidRPr="0086019B" w:rsidRDefault="00FF0510" w:rsidP="00FF0510">
            <w:pPr>
              <w:rPr>
                <w:rFonts w:ascii="Tahoma" w:eastAsia="Times New Roman" w:hAnsi="Tahoma" w:cs="Tahoma"/>
                <w:color w:val="1F3864" w:themeColor="accent1" w:themeShade="8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1"/>
                <w:szCs w:val="21"/>
                <w:lang w:val="sr-Cyrl-RS" w:eastAsia="en-GB"/>
              </w:rPr>
              <w:t>Број предузетника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5737599E" w14:textId="009B3AFA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400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0175F86A" w14:textId="482EC20F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380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25C7B135" w14:textId="1CD5B415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376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78E608A8" w14:textId="0403F4F4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367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2BE70889" w14:textId="696A82C9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382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593F366D" w14:textId="41EE742B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349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6917D873" w14:textId="29763B2C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341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52D7A059" w14:textId="2C88FCD0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343</w:t>
            </w:r>
          </w:p>
        </w:tc>
        <w:tc>
          <w:tcPr>
            <w:tcW w:w="401" w:type="pct"/>
            <w:shd w:val="clear" w:color="auto" w:fill="B4C6E7" w:themeFill="accent1" w:themeFillTint="66"/>
          </w:tcPr>
          <w:p w14:paraId="352F57BD" w14:textId="201BB1F9" w:rsidR="00FF0510" w:rsidRPr="00FF0510" w:rsidRDefault="00FF0510" w:rsidP="00FF05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0"/>
                <w:szCs w:val="20"/>
                <w:lang w:val="sr-Cyrl-RS" w:eastAsia="en-GB"/>
              </w:rPr>
            </w:pPr>
            <w:r w:rsidRPr="00FF0510">
              <w:rPr>
                <w:rFonts w:ascii="Tahoma" w:hAnsi="Tahoma" w:cs="Tahoma"/>
                <w:sz w:val="20"/>
                <w:szCs w:val="20"/>
              </w:rPr>
              <w:t>338</w:t>
            </w:r>
          </w:p>
        </w:tc>
      </w:tr>
    </w:tbl>
    <w:p w14:paraId="18033638" w14:textId="1B79C941" w:rsidR="00A65752" w:rsidRPr="0086019B" w:rsidRDefault="00A65752" w:rsidP="00A65752">
      <w:pPr>
        <w:spacing w:before="80" w:after="80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Аналитички сервис, Републички секретаријат за јавне политике (линк </w:t>
      </w:r>
      <w:hyperlink r:id="rId11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1368C17B" w14:textId="77777777" w:rsidR="00A50E9F" w:rsidRPr="0086019B" w:rsidRDefault="00A50E9F" w:rsidP="00A65752">
      <w:pPr>
        <w:rPr>
          <w:rFonts w:ascii="Tahoma" w:hAnsi="Tahoma" w:cs="Tahoma"/>
          <w:color w:val="2F5496" w:themeColor="accent1" w:themeShade="BF"/>
          <w:sz w:val="10"/>
          <w:szCs w:val="10"/>
          <w:lang w:val="sr-Cyrl-RS"/>
        </w:rPr>
      </w:pPr>
    </w:p>
    <w:p w14:paraId="7BE3A6E7" w14:textId="0F837804" w:rsidR="00D86D98" w:rsidRPr="0086019B" w:rsidRDefault="00C64BD9" w:rsidP="00C64BD9">
      <w:pPr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4969CC" w:rsidRPr="0086019B">
        <w:rPr>
          <w:rFonts w:ascii="Tahoma" w:hAnsi="Tahoma" w:cs="Tahoma"/>
          <w:color w:val="2F5496" w:themeColor="accent1" w:themeShade="BF"/>
          <w:lang w:val="sr-Cyrl-RS"/>
        </w:rPr>
        <w:t>1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="004969CC" w:rsidRPr="0086019B">
        <w:rPr>
          <w:rFonts w:ascii="Tahoma" w:hAnsi="Tahoma" w:cs="Tahoma"/>
          <w:color w:val="2F5496" w:themeColor="accent1" w:themeShade="BF"/>
          <w:lang w:val="sr-Cyrl-RS"/>
        </w:rPr>
        <w:t xml:space="preserve"> Број привредних друштава и предузетника</w:t>
      </w:r>
      <w:r w:rsidR="00725181" w:rsidRPr="0086019B">
        <w:rPr>
          <w:rFonts w:ascii="Tahoma" w:hAnsi="Tahoma" w:cs="Tahoma"/>
          <w:color w:val="2F5496" w:themeColor="accent1" w:themeShade="BF"/>
          <w:lang w:val="sr-Cyrl-RS"/>
        </w:rPr>
        <w:t xml:space="preserve"> у општини</w:t>
      </w:r>
      <w:r w:rsidR="004969CC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proofErr w:type="spellStart"/>
      <w:r w:rsidR="00A65752"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 w:rsidR="008030B4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</w:p>
    <w:p w14:paraId="018F12BB" w14:textId="4209F515" w:rsidR="00E502C8" w:rsidRPr="0086019B" w:rsidRDefault="00086ECB" w:rsidP="00C64BD9">
      <w:pPr>
        <w:rPr>
          <w:rFonts w:ascii="Tahoma" w:hAnsi="Tahoma" w:cs="Tahoma"/>
          <w:color w:val="2F5496" w:themeColor="accent1" w:themeShade="BF"/>
          <w:lang w:val="sr-Cyrl-RS"/>
        </w:rPr>
      </w:pPr>
      <w:r>
        <w:rPr>
          <w:noProof/>
        </w:rPr>
        <w:drawing>
          <wp:inline distT="0" distB="0" distL="0" distR="0" wp14:anchorId="130BFBFA" wp14:editId="63AD530A">
            <wp:extent cx="2843530" cy="2729230"/>
            <wp:effectExtent l="0" t="0" r="13970" b="13970"/>
            <wp:docPr id="5" name="Chart 5">
              <a:extLst xmlns:a="http://schemas.openxmlformats.org/drawingml/2006/main">
                <a:ext uri="{FF2B5EF4-FFF2-40B4-BE49-F238E27FC236}">
                  <a16:creationId xmlns:a16="http://schemas.microsoft.com/office/drawing/2014/main" id="{6A4E241C-6A02-4815-9D30-9A327AE9EEA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3C2958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>
        <w:rPr>
          <w:noProof/>
        </w:rPr>
        <w:drawing>
          <wp:inline distT="0" distB="0" distL="0" distR="0" wp14:anchorId="4B9AF579" wp14:editId="7C0C391A">
            <wp:extent cx="2828925" cy="2729425"/>
            <wp:effectExtent l="0" t="0" r="9525" b="13970"/>
            <wp:docPr id="4" name="Chart 4">
              <a:extLst xmlns:a="http://schemas.openxmlformats.org/drawingml/2006/main">
                <a:ext uri="{FF2B5EF4-FFF2-40B4-BE49-F238E27FC236}">
                  <a16:creationId xmlns:a16="http://schemas.microsoft.com/office/drawing/2014/main" id="{480198A7-723C-458A-9B87-A2B30C9BB11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D3356DA" w14:textId="560F6AA7" w:rsidR="00E502C8" w:rsidRPr="0086019B" w:rsidRDefault="004F5B4E" w:rsidP="004F5B4E">
      <w:pPr>
        <w:spacing w:after="80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14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3EF34C7C" w14:textId="77777777" w:rsidR="004F5B4E" w:rsidRPr="0086019B" w:rsidRDefault="004F5B4E" w:rsidP="004F5B4E">
      <w:pPr>
        <w:spacing w:after="0"/>
        <w:rPr>
          <w:rFonts w:ascii="Tahoma" w:hAnsi="Tahoma" w:cs="Tahoma"/>
          <w:sz w:val="10"/>
          <w:szCs w:val="10"/>
          <w:lang w:val="sr-Cyrl-RS"/>
        </w:rPr>
      </w:pPr>
    </w:p>
    <w:p w14:paraId="3EE2F660" w14:textId="54E9FEFF" w:rsidR="006757C2" w:rsidRPr="0086019B" w:rsidRDefault="00AF767F" w:rsidP="006757C2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Нето ефекат оснивања нових привредних друштава</w:t>
      </w:r>
      <w:r w:rsidRPr="0086019B">
        <w:rPr>
          <w:rStyle w:val="FootnoteReference"/>
          <w:rFonts w:ascii="Tahoma" w:hAnsi="Tahoma" w:cs="Tahoma"/>
          <w:b/>
          <w:bCs/>
          <w:color w:val="2F5496" w:themeColor="accent1" w:themeShade="BF"/>
          <w:lang w:val="sr-Cyrl-RS"/>
        </w:rPr>
        <w:footnoteReference w:id="4"/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="0084427D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осцилира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у претходних </w:t>
      </w:r>
      <w:r w:rsidR="00C01C4B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десет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година.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6757C2" w:rsidRPr="0086019B">
        <w:rPr>
          <w:rFonts w:ascii="Tahoma" w:hAnsi="Tahoma" w:cs="Tahoma"/>
          <w:lang w:val="sr-Cyrl-RS"/>
        </w:rPr>
        <w:t xml:space="preserve">Нето ефекат оснивања нових привредних друштава </w:t>
      </w:r>
      <w:r w:rsidR="00690698" w:rsidRPr="0086019B">
        <w:rPr>
          <w:rFonts w:ascii="Tahoma" w:hAnsi="Tahoma" w:cs="Tahoma"/>
          <w:lang w:val="sr-Cyrl-RS"/>
        </w:rPr>
        <w:t>у 20</w:t>
      </w:r>
      <w:r w:rsidR="004252E8" w:rsidRPr="0086019B">
        <w:rPr>
          <w:rFonts w:ascii="Tahoma" w:hAnsi="Tahoma" w:cs="Tahoma"/>
          <w:lang w:val="sr-Cyrl-RS"/>
        </w:rPr>
        <w:t>19</w:t>
      </w:r>
      <w:r w:rsidR="00690698" w:rsidRPr="0086019B">
        <w:rPr>
          <w:rFonts w:ascii="Tahoma" w:hAnsi="Tahoma" w:cs="Tahoma"/>
          <w:lang w:val="sr-Cyrl-RS"/>
        </w:rPr>
        <w:t xml:space="preserve">. години </w:t>
      </w:r>
      <w:r w:rsidR="006757C2" w:rsidRPr="0086019B">
        <w:rPr>
          <w:rFonts w:ascii="Tahoma" w:hAnsi="Tahoma" w:cs="Tahoma"/>
          <w:lang w:val="sr-Cyrl-RS"/>
        </w:rPr>
        <w:t>износи 0,</w:t>
      </w:r>
      <w:r w:rsidR="000D654B">
        <w:rPr>
          <w:rFonts w:ascii="Tahoma" w:hAnsi="Tahoma" w:cs="Tahoma"/>
          <w:lang w:val="sr-Cyrl-RS"/>
        </w:rPr>
        <w:t>3</w:t>
      </w:r>
      <w:r w:rsidR="00690698" w:rsidRPr="0086019B">
        <w:rPr>
          <w:rFonts w:ascii="Tahoma" w:hAnsi="Tahoma" w:cs="Tahoma"/>
          <w:lang w:val="sr-Cyrl-RS"/>
        </w:rPr>
        <w:t>,</w:t>
      </w:r>
      <w:r w:rsidR="006757C2" w:rsidRPr="0086019B">
        <w:rPr>
          <w:rFonts w:ascii="Tahoma" w:hAnsi="Tahoma" w:cs="Tahoma"/>
          <w:lang w:val="sr-Cyrl-RS"/>
        </w:rPr>
        <w:t xml:space="preserve"> </w:t>
      </w:r>
      <w:r w:rsidR="00690698" w:rsidRPr="0086019B">
        <w:rPr>
          <w:rFonts w:ascii="Tahoma" w:hAnsi="Tahoma" w:cs="Tahoma"/>
          <w:lang w:val="sr-Cyrl-RS"/>
        </w:rPr>
        <w:t>и</w:t>
      </w:r>
      <w:r w:rsidR="006757C2" w:rsidRPr="0086019B">
        <w:rPr>
          <w:rFonts w:ascii="Tahoma" w:hAnsi="Tahoma" w:cs="Tahoma"/>
          <w:lang w:val="sr-Cyrl-RS"/>
        </w:rPr>
        <w:t xml:space="preserve"> значи да се на 10 угашених предузећа отворе 6 нов</w:t>
      </w:r>
      <w:r w:rsidR="00F97392" w:rsidRPr="0086019B">
        <w:rPr>
          <w:rFonts w:ascii="Tahoma" w:hAnsi="Tahoma" w:cs="Tahoma"/>
          <w:lang w:val="sr-Cyrl-RS"/>
        </w:rPr>
        <w:t>их привредних друштава</w:t>
      </w:r>
      <w:r w:rsidR="006757C2" w:rsidRPr="0086019B">
        <w:rPr>
          <w:rFonts w:ascii="Tahoma" w:hAnsi="Tahoma" w:cs="Tahoma"/>
          <w:lang w:val="sr-Cyrl-RS"/>
        </w:rPr>
        <w:t xml:space="preserve">, што је </w:t>
      </w:r>
      <w:r w:rsidRPr="0086019B">
        <w:rPr>
          <w:rFonts w:ascii="Tahoma" w:hAnsi="Tahoma" w:cs="Tahoma"/>
          <w:lang w:val="sr-Cyrl-RS"/>
        </w:rPr>
        <w:t xml:space="preserve">на </w:t>
      </w:r>
      <w:r w:rsidR="006757C2" w:rsidRPr="0086019B">
        <w:rPr>
          <w:rFonts w:ascii="Tahoma" w:hAnsi="Tahoma" w:cs="Tahoma"/>
          <w:lang w:val="sr-Cyrl-RS"/>
        </w:rPr>
        <w:t xml:space="preserve">нивоу </w:t>
      </w:r>
      <w:proofErr w:type="spellStart"/>
      <w:r w:rsidR="000D654B">
        <w:rPr>
          <w:rFonts w:ascii="Tahoma" w:hAnsi="Tahoma" w:cs="Tahoma"/>
          <w:lang w:val="sr-Cyrl-RS"/>
        </w:rPr>
        <w:t>Јужнобачке</w:t>
      </w:r>
      <w:proofErr w:type="spellEnd"/>
      <w:r w:rsidR="00482677" w:rsidRPr="0086019B">
        <w:rPr>
          <w:rFonts w:ascii="Tahoma" w:hAnsi="Tahoma" w:cs="Tahoma"/>
          <w:lang w:val="sr-Cyrl-RS"/>
        </w:rPr>
        <w:t xml:space="preserve"> </w:t>
      </w:r>
      <w:r w:rsidRPr="0086019B">
        <w:rPr>
          <w:rFonts w:ascii="Tahoma" w:hAnsi="Tahoma" w:cs="Tahoma"/>
          <w:lang w:val="sr-Cyrl-RS"/>
        </w:rPr>
        <w:t>области</w:t>
      </w:r>
      <w:r w:rsidR="006757C2" w:rsidRPr="0086019B">
        <w:rPr>
          <w:rFonts w:ascii="Tahoma" w:hAnsi="Tahoma" w:cs="Tahoma"/>
          <w:lang w:val="sr-Cyrl-RS"/>
        </w:rPr>
        <w:t xml:space="preserve"> (0,</w:t>
      </w:r>
      <w:r w:rsidR="000D654B">
        <w:rPr>
          <w:rFonts w:ascii="Tahoma" w:hAnsi="Tahoma" w:cs="Tahoma"/>
          <w:lang w:val="sr-Cyrl-RS"/>
        </w:rPr>
        <w:t>3</w:t>
      </w:r>
      <w:r w:rsidR="006757C2" w:rsidRPr="0086019B">
        <w:rPr>
          <w:rFonts w:ascii="Tahoma" w:hAnsi="Tahoma" w:cs="Tahoma"/>
          <w:lang w:val="sr-Cyrl-RS"/>
        </w:rPr>
        <w:t>)</w:t>
      </w:r>
      <w:r w:rsidR="00A95744" w:rsidRPr="0086019B">
        <w:rPr>
          <w:rFonts w:ascii="Tahoma" w:hAnsi="Tahoma" w:cs="Tahoma"/>
          <w:lang w:val="sr-Cyrl-RS"/>
        </w:rPr>
        <w:t>.</w:t>
      </w:r>
      <w:r w:rsidR="00F3707D" w:rsidRPr="0086019B">
        <w:rPr>
          <w:rStyle w:val="FootnoteReference"/>
          <w:rFonts w:ascii="Tahoma" w:hAnsi="Tahoma" w:cs="Tahoma"/>
          <w:lang w:val="sr-Cyrl-RS"/>
        </w:rPr>
        <w:footnoteReference w:id="5"/>
      </w:r>
      <w:r w:rsidR="00A95744" w:rsidRPr="0086019B">
        <w:rPr>
          <w:rFonts w:ascii="Tahoma" w:hAnsi="Tahoma" w:cs="Tahoma"/>
          <w:lang w:val="sr-Cyrl-RS"/>
        </w:rPr>
        <w:t xml:space="preserve"> Нето ефекат оснивања нових привредних друштава у периоду 201</w:t>
      </w:r>
      <w:r w:rsidR="00C01C4B" w:rsidRPr="0086019B">
        <w:rPr>
          <w:rFonts w:ascii="Tahoma" w:hAnsi="Tahoma" w:cs="Tahoma"/>
          <w:lang w:val="sr-Cyrl-RS"/>
        </w:rPr>
        <w:t>1</w:t>
      </w:r>
      <w:r w:rsidR="00A95744" w:rsidRPr="0086019B">
        <w:rPr>
          <w:rFonts w:ascii="Tahoma" w:hAnsi="Tahoma" w:cs="Tahoma"/>
          <w:lang w:val="sr-Cyrl-RS"/>
        </w:rPr>
        <w:t xml:space="preserve">-2019, приказан је </w:t>
      </w:r>
      <w:r w:rsidR="00690698" w:rsidRPr="0086019B">
        <w:rPr>
          <w:rFonts w:ascii="Tahoma" w:hAnsi="Tahoma" w:cs="Tahoma"/>
          <w:lang w:val="sr-Cyrl-RS"/>
        </w:rPr>
        <w:t>на</w:t>
      </w:r>
      <w:r w:rsidR="00A95744" w:rsidRPr="0086019B">
        <w:rPr>
          <w:rFonts w:ascii="Tahoma" w:hAnsi="Tahoma" w:cs="Tahoma"/>
          <w:lang w:val="sr-Cyrl-RS"/>
        </w:rPr>
        <w:t xml:space="preserve"> </w:t>
      </w:r>
      <w:r w:rsidR="00227A9E" w:rsidRPr="0086019B">
        <w:rPr>
          <w:rFonts w:ascii="Tahoma" w:hAnsi="Tahoma" w:cs="Tahoma"/>
          <w:lang w:val="sr-Cyrl-RS"/>
        </w:rPr>
        <w:t>Г</w:t>
      </w:r>
      <w:r w:rsidR="00A95744" w:rsidRPr="0086019B">
        <w:rPr>
          <w:rFonts w:ascii="Tahoma" w:hAnsi="Tahoma" w:cs="Tahoma"/>
          <w:lang w:val="sr-Cyrl-RS"/>
        </w:rPr>
        <w:t>рафикону</w:t>
      </w:r>
      <w:r w:rsidR="00690698" w:rsidRPr="0086019B">
        <w:rPr>
          <w:rFonts w:ascii="Tahoma" w:hAnsi="Tahoma" w:cs="Tahoma"/>
          <w:lang w:val="sr-Cyrl-RS"/>
        </w:rPr>
        <w:t xml:space="preserve"> 2.</w:t>
      </w:r>
    </w:p>
    <w:p w14:paraId="7379FE41" w14:textId="17B382C4" w:rsidR="004969CC" w:rsidRPr="0086019B" w:rsidRDefault="004969CC" w:rsidP="00B27DD6">
      <w:pPr>
        <w:spacing w:after="8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690698" w:rsidRPr="0086019B">
        <w:rPr>
          <w:rFonts w:ascii="Tahoma" w:hAnsi="Tahoma" w:cs="Tahoma"/>
          <w:color w:val="2F5496" w:themeColor="accent1" w:themeShade="BF"/>
          <w:lang w:val="sr-Cyrl-RS"/>
        </w:rPr>
        <w:t>2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Нето ефекат оснивања нових привредних друштава </w:t>
      </w:r>
      <w:r w:rsidR="00E50CC5" w:rsidRPr="0086019B">
        <w:rPr>
          <w:rFonts w:ascii="Tahoma" w:hAnsi="Tahoma" w:cs="Tahoma"/>
          <w:color w:val="2F5496" w:themeColor="accent1" w:themeShade="BF"/>
          <w:lang w:val="sr-Cyrl-RS"/>
        </w:rPr>
        <w:t>у општини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proofErr w:type="spellStart"/>
      <w:r w:rsidR="00CD09B4"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 w:rsidR="000D654B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  <w:r w:rsidR="000D654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</w:p>
    <w:p w14:paraId="4A1AD00D" w14:textId="69683395" w:rsidR="006757C2" w:rsidRPr="0086019B" w:rsidRDefault="000D654B" w:rsidP="000D654B">
      <w:pPr>
        <w:spacing w:after="80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5D8FD7E2" wp14:editId="62BB391F">
            <wp:extent cx="5737860" cy="1980000"/>
            <wp:effectExtent l="0" t="0" r="15240" b="1270"/>
            <wp:docPr id="6" name="Chart 6">
              <a:extLst xmlns:a="http://schemas.openxmlformats.org/drawingml/2006/main">
                <a:ext uri="{FF2B5EF4-FFF2-40B4-BE49-F238E27FC236}">
                  <a16:creationId xmlns:a16="http://schemas.microsoft.com/office/drawing/2014/main" id="{E1F89EFB-5A17-4FAF-A3CB-28A1F09FBA7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FBD7631" w14:textId="2376DDAF" w:rsidR="005167C9" w:rsidRPr="0086019B" w:rsidRDefault="005167C9" w:rsidP="00B27DD6">
      <w:pPr>
        <w:spacing w:after="80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Аналитички сервис, Републички секретаријат за јавне политике </w:t>
      </w:r>
      <w:r w:rsidR="005C0F9B">
        <w:rPr>
          <w:rFonts w:ascii="Tahoma" w:hAnsi="Tahoma" w:cs="Tahoma"/>
          <w:sz w:val="18"/>
          <w:szCs w:val="18"/>
          <w:lang w:val="sr-Cyrl-RS"/>
        </w:rPr>
        <w:t xml:space="preserve">(линк </w:t>
      </w:r>
      <w:hyperlink r:id="rId16" w:history="1">
        <w:r w:rsidR="005C0F9B"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="005C0F9B">
        <w:rPr>
          <w:rFonts w:ascii="Tahoma" w:hAnsi="Tahoma" w:cs="Tahoma"/>
          <w:sz w:val="18"/>
          <w:szCs w:val="18"/>
          <w:lang w:val="sr-Cyrl-RS"/>
        </w:rPr>
        <w:t>).</w:t>
      </w:r>
    </w:p>
    <w:p w14:paraId="13F216EA" w14:textId="77DDBCCC" w:rsidR="006757C2" w:rsidRPr="0086019B" w:rsidRDefault="004A77E8" w:rsidP="006757C2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lastRenderedPageBreak/>
        <w:t xml:space="preserve">Нето ефекат оснивања </w:t>
      </w:r>
      <w:bookmarkStart w:id="1" w:name="_Hlk82804903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нових предузетника</w:t>
      </w:r>
      <w:r w:rsidR="00C840D9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bookmarkEnd w:id="1"/>
      <w:r w:rsidR="00E024A2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је релативно стабилан и </w:t>
      </w:r>
      <w:r w:rsidR="000D654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благо осцилира око </w:t>
      </w:r>
      <w:r w:rsidR="00E024A2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1 у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претходних </w:t>
      </w:r>
      <w:r w:rsidR="00E024A2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десет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година.</w:t>
      </w:r>
      <w:r w:rsidRPr="0086019B">
        <w:rPr>
          <w:rFonts w:ascii="Tahoma" w:hAnsi="Tahoma" w:cs="Tahoma"/>
          <w:lang w:val="sr-Cyrl-RS"/>
        </w:rPr>
        <w:t xml:space="preserve"> </w:t>
      </w:r>
      <w:r w:rsidR="00E024A2" w:rsidRPr="0086019B">
        <w:rPr>
          <w:rFonts w:ascii="Tahoma" w:hAnsi="Tahoma" w:cs="Tahoma"/>
          <w:lang w:val="sr-Cyrl-RS"/>
        </w:rPr>
        <w:t>Нето ефекат оснивања нових предузетничких радњи је повољнији</w:t>
      </w:r>
      <w:r w:rsidR="00466657">
        <w:rPr>
          <w:rFonts w:ascii="Tahoma" w:hAnsi="Tahoma" w:cs="Tahoma"/>
          <w:lang w:val="sr-Cyrl-RS"/>
        </w:rPr>
        <w:t>,</w:t>
      </w:r>
      <w:r w:rsidR="00E024A2" w:rsidRPr="0086019B">
        <w:rPr>
          <w:rFonts w:ascii="Tahoma" w:hAnsi="Tahoma" w:cs="Tahoma"/>
          <w:lang w:val="sr-Cyrl-RS"/>
        </w:rPr>
        <w:t xml:space="preserve"> и у 2019. години износи </w:t>
      </w:r>
      <w:r w:rsidR="003C5FAD">
        <w:rPr>
          <w:rFonts w:ascii="Tahoma" w:hAnsi="Tahoma" w:cs="Tahoma"/>
          <w:lang w:val="sr-Cyrl-RS"/>
        </w:rPr>
        <w:t>0,9</w:t>
      </w:r>
      <w:r w:rsidR="00E024A2" w:rsidRPr="0086019B">
        <w:rPr>
          <w:rFonts w:ascii="Tahoma" w:hAnsi="Tahoma" w:cs="Tahoma"/>
          <w:lang w:val="sr-Cyrl-RS"/>
        </w:rPr>
        <w:t>, што значи да се на свак</w:t>
      </w:r>
      <w:r w:rsidR="003C5FAD">
        <w:rPr>
          <w:rFonts w:ascii="Tahoma" w:hAnsi="Tahoma" w:cs="Tahoma"/>
          <w:lang w:val="sr-Cyrl-RS"/>
        </w:rPr>
        <w:t>их</w:t>
      </w:r>
      <w:r w:rsidR="00E024A2" w:rsidRPr="0086019B">
        <w:rPr>
          <w:rFonts w:ascii="Tahoma" w:hAnsi="Tahoma" w:cs="Tahoma"/>
          <w:lang w:val="sr-Cyrl-RS"/>
        </w:rPr>
        <w:t xml:space="preserve"> </w:t>
      </w:r>
      <w:r w:rsidR="003C5FAD">
        <w:rPr>
          <w:rFonts w:ascii="Tahoma" w:hAnsi="Tahoma" w:cs="Tahoma"/>
          <w:lang w:val="sr-Cyrl-RS"/>
        </w:rPr>
        <w:t xml:space="preserve">10 </w:t>
      </w:r>
      <w:r w:rsidR="00E024A2" w:rsidRPr="0086019B">
        <w:rPr>
          <w:rFonts w:ascii="Tahoma" w:hAnsi="Tahoma" w:cs="Tahoma"/>
          <w:lang w:val="sr-Cyrl-RS"/>
        </w:rPr>
        <w:t>затворе</w:t>
      </w:r>
      <w:r w:rsidR="003C5FAD">
        <w:rPr>
          <w:rFonts w:ascii="Tahoma" w:hAnsi="Tahoma" w:cs="Tahoma"/>
          <w:lang w:val="sr-Cyrl-RS"/>
        </w:rPr>
        <w:t>них</w:t>
      </w:r>
      <w:r w:rsidR="00E024A2" w:rsidRPr="0086019B">
        <w:rPr>
          <w:rFonts w:ascii="Tahoma" w:hAnsi="Tahoma" w:cs="Tahoma"/>
          <w:lang w:val="sr-Cyrl-RS"/>
        </w:rPr>
        <w:t xml:space="preserve"> радњ</w:t>
      </w:r>
      <w:r w:rsidR="003C5FAD">
        <w:rPr>
          <w:rFonts w:ascii="Tahoma" w:hAnsi="Tahoma" w:cs="Tahoma"/>
          <w:lang w:val="sr-Cyrl-RS"/>
        </w:rPr>
        <w:t>и</w:t>
      </w:r>
      <w:r w:rsidR="00E024A2" w:rsidRPr="0086019B">
        <w:rPr>
          <w:rFonts w:ascii="Tahoma" w:hAnsi="Tahoma" w:cs="Tahoma"/>
          <w:lang w:val="sr-Cyrl-RS"/>
        </w:rPr>
        <w:t xml:space="preserve"> отвори </w:t>
      </w:r>
      <w:r w:rsidR="003C5FAD">
        <w:rPr>
          <w:rFonts w:ascii="Tahoma" w:hAnsi="Tahoma" w:cs="Tahoma"/>
          <w:lang w:val="sr-Cyrl-RS"/>
        </w:rPr>
        <w:t>9</w:t>
      </w:r>
      <w:r w:rsidR="00E024A2" w:rsidRPr="0086019B">
        <w:rPr>
          <w:rFonts w:ascii="Tahoma" w:hAnsi="Tahoma" w:cs="Tahoma"/>
          <w:lang w:val="sr-Cyrl-RS"/>
        </w:rPr>
        <w:t xml:space="preserve"> нов</w:t>
      </w:r>
      <w:r w:rsidR="003C5FAD">
        <w:rPr>
          <w:rFonts w:ascii="Tahoma" w:hAnsi="Tahoma" w:cs="Tahoma"/>
          <w:lang w:val="sr-Cyrl-RS"/>
        </w:rPr>
        <w:t>их,</w:t>
      </w:r>
      <w:r w:rsidR="00E024A2" w:rsidRPr="0086019B">
        <w:rPr>
          <w:rFonts w:ascii="Tahoma" w:hAnsi="Tahoma" w:cs="Tahoma"/>
          <w:lang w:val="sr-Cyrl-RS"/>
        </w:rPr>
        <w:t xml:space="preserve"> али је исти нижи него на нивоу области (1,</w:t>
      </w:r>
      <w:r w:rsidR="003C5FAD">
        <w:rPr>
          <w:rFonts w:ascii="Tahoma" w:hAnsi="Tahoma" w:cs="Tahoma"/>
          <w:lang w:val="sr-Cyrl-RS"/>
        </w:rPr>
        <w:t>54</w:t>
      </w:r>
      <w:r w:rsidR="00E024A2" w:rsidRPr="0086019B">
        <w:rPr>
          <w:rFonts w:ascii="Tahoma" w:hAnsi="Tahoma" w:cs="Tahoma"/>
          <w:lang w:val="sr-Cyrl-RS"/>
        </w:rPr>
        <w:t xml:space="preserve">) и просека Републике (1,72). Вредност овог индикатора у претходној деценији приказана је на </w:t>
      </w:r>
      <w:r w:rsidR="001F5995" w:rsidRPr="0086019B">
        <w:rPr>
          <w:rFonts w:ascii="Tahoma" w:hAnsi="Tahoma" w:cs="Tahoma"/>
          <w:lang w:val="sr-Cyrl-RS"/>
        </w:rPr>
        <w:t>Г</w:t>
      </w:r>
      <w:r w:rsidR="006757C2" w:rsidRPr="0086019B">
        <w:rPr>
          <w:rFonts w:ascii="Tahoma" w:hAnsi="Tahoma" w:cs="Tahoma"/>
          <w:lang w:val="sr-Cyrl-RS"/>
        </w:rPr>
        <w:t>рафикону</w:t>
      </w:r>
      <w:r w:rsidR="009F5CD8" w:rsidRPr="0086019B">
        <w:rPr>
          <w:rFonts w:ascii="Tahoma" w:hAnsi="Tahoma" w:cs="Tahoma"/>
          <w:lang w:val="sr-Cyrl-RS"/>
        </w:rPr>
        <w:t xml:space="preserve"> </w:t>
      </w:r>
      <w:r w:rsidR="001F5995" w:rsidRPr="0086019B">
        <w:rPr>
          <w:rFonts w:ascii="Tahoma" w:hAnsi="Tahoma" w:cs="Tahoma"/>
          <w:lang w:val="sr-Cyrl-RS"/>
        </w:rPr>
        <w:t>3</w:t>
      </w:r>
      <w:r w:rsidR="009F5CD8" w:rsidRPr="0086019B">
        <w:rPr>
          <w:rFonts w:ascii="Tahoma" w:hAnsi="Tahoma" w:cs="Tahoma"/>
          <w:lang w:val="sr-Cyrl-RS"/>
        </w:rPr>
        <w:t>.</w:t>
      </w:r>
      <w:r w:rsidR="006757C2" w:rsidRPr="0086019B">
        <w:rPr>
          <w:rStyle w:val="FootnoteReference"/>
          <w:rFonts w:ascii="Tahoma" w:hAnsi="Tahoma" w:cs="Tahoma"/>
          <w:lang w:val="sr-Cyrl-RS"/>
        </w:rPr>
        <w:footnoteReference w:id="6"/>
      </w:r>
    </w:p>
    <w:p w14:paraId="2A9D3058" w14:textId="67841246" w:rsidR="009A06C3" w:rsidRPr="0086019B" w:rsidRDefault="009A06C3" w:rsidP="00D34A47">
      <w:pPr>
        <w:spacing w:after="0"/>
        <w:rPr>
          <w:rFonts w:ascii="Tahoma" w:hAnsi="Tahoma" w:cs="Tahoma"/>
          <w:color w:val="2F5496" w:themeColor="accent1" w:themeShade="BF"/>
          <w:sz w:val="10"/>
          <w:szCs w:val="10"/>
          <w:lang w:val="sr-Cyrl-RS"/>
        </w:rPr>
      </w:pPr>
    </w:p>
    <w:p w14:paraId="627496B3" w14:textId="33A7835A" w:rsidR="00D271BC" w:rsidRPr="0086019B" w:rsidRDefault="004969CC" w:rsidP="00E91D6A">
      <w:pPr>
        <w:spacing w:after="8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CA0FCB" w:rsidRPr="0086019B">
        <w:rPr>
          <w:rFonts w:ascii="Tahoma" w:hAnsi="Tahoma" w:cs="Tahoma"/>
          <w:color w:val="2F5496" w:themeColor="accent1" w:themeShade="BF"/>
          <w:lang w:val="sr-Cyrl-RS"/>
        </w:rPr>
        <w:t>3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Нето ефекат оснивања нових предузетника </w:t>
      </w:r>
      <w:r w:rsidR="0026535D" w:rsidRPr="0086019B">
        <w:rPr>
          <w:rFonts w:ascii="Tahoma" w:hAnsi="Tahoma" w:cs="Tahoma"/>
          <w:color w:val="2F5496" w:themeColor="accent1" w:themeShade="BF"/>
          <w:lang w:val="sr-Cyrl-RS"/>
        </w:rPr>
        <w:t>у општини</w:t>
      </w:r>
      <w:r w:rsidR="00FC1F42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proofErr w:type="spellStart"/>
      <w:r w:rsidR="00CD09B4"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 w:rsidR="000D654B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</w:p>
    <w:p w14:paraId="11A15803" w14:textId="1606B2EB" w:rsidR="009A06C3" w:rsidRPr="0086019B" w:rsidRDefault="003C5FAD" w:rsidP="006E76AC">
      <w:pPr>
        <w:spacing w:after="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>
        <w:rPr>
          <w:noProof/>
        </w:rPr>
        <w:drawing>
          <wp:inline distT="0" distB="0" distL="0" distR="0" wp14:anchorId="1A0AA0D7" wp14:editId="5AC908F3">
            <wp:extent cx="5720395" cy="2073275"/>
            <wp:effectExtent l="0" t="0" r="13970" b="3175"/>
            <wp:docPr id="9" name="Chart 9">
              <a:extLst xmlns:a="http://schemas.openxmlformats.org/drawingml/2006/main">
                <a:ext uri="{FF2B5EF4-FFF2-40B4-BE49-F238E27FC236}">
                  <a16:creationId xmlns:a16="http://schemas.microsoft.com/office/drawing/2014/main" id="{7666D761-00CC-4EF8-83D1-CED2DC2F18C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4A684002" w14:textId="3312F510" w:rsidR="006757C2" w:rsidRPr="0086019B" w:rsidRDefault="00D34A47" w:rsidP="00E91D6A">
      <w:pPr>
        <w:spacing w:after="80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Извор: Аналитички сервис, Републички секретаријат за јавне политике</w:t>
      </w:r>
      <w:r w:rsidR="002511BE">
        <w:rPr>
          <w:rFonts w:ascii="Tahoma" w:hAnsi="Tahoma" w:cs="Tahoma"/>
          <w:sz w:val="18"/>
          <w:szCs w:val="18"/>
          <w:lang w:val="sr-Cyrl-RS"/>
        </w:rPr>
        <w:t xml:space="preserve"> (линк </w:t>
      </w:r>
      <w:hyperlink r:id="rId18" w:history="1">
        <w:r w:rsidR="002511BE"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="002511BE">
        <w:rPr>
          <w:rFonts w:ascii="Tahoma" w:hAnsi="Tahoma" w:cs="Tahoma"/>
          <w:sz w:val="18"/>
          <w:szCs w:val="18"/>
          <w:lang w:val="sr-Cyrl-RS"/>
        </w:rPr>
        <w:t>).</w:t>
      </w:r>
      <w:r w:rsidRPr="0086019B">
        <w:rPr>
          <w:rFonts w:ascii="Tahoma" w:hAnsi="Tahoma" w:cs="Tahoma"/>
          <w:sz w:val="18"/>
          <w:szCs w:val="18"/>
          <w:lang w:val="sr-Cyrl-RS"/>
        </w:rPr>
        <w:t xml:space="preserve"> </w:t>
      </w:r>
    </w:p>
    <w:p w14:paraId="2DDFB841" w14:textId="77777777" w:rsidR="00E502C8" w:rsidRPr="0086019B" w:rsidRDefault="00E502C8" w:rsidP="00A7709C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0E7EDDF6" w14:textId="4C3CF0B7" w:rsidR="007C7776" w:rsidRPr="00436C9A" w:rsidRDefault="00490E9B" w:rsidP="000D2794">
      <w:pPr>
        <w:jc w:val="both"/>
        <w:rPr>
          <w:rFonts w:ascii="Tahoma" w:hAnsi="Tahoma" w:cs="Tahoma"/>
          <w:b/>
          <w:bCs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Укупан број</w:t>
      </w:r>
      <w:r w:rsidR="0035578F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регистрованих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запослених </w:t>
      </w:r>
      <w:r w:rsidR="002A1BB8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према општини рада је имао тенденцију </w:t>
      </w:r>
      <w:r w:rsidR="00162D81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благог смањења у </w:t>
      </w:r>
      <w:r w:rsidR="000A435B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последњих </w:t>
      </w:r>
      <w:r w:rsidR="00162D81">
        <w:rPr>
          <w:rFonts w:ascii="Tahoma" w:hAnsi="Tahoma" w:cs="Tahoma"/>
          <w:b/>
          <w:bCs/>
          <w:color w:val="2F5496" w:themeColor="accent1" w:themeShade="BF"/>
          <w:lang w:val="sr-Cyrl-RS"/>
        </w:rPr>
        <w:t>5</w:t>
      </w:r>
      <w:r w:rsidR="000A435B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година</w:t>
      </w:r>
      <w:r w:rsidR="000A435B" w:rsidRPr="0086019B">
        <w:rPr>
          <w:rStyle w:val="FootnoteReference"/>
          <w:rFonts w:ascii="Tahoma" w:hAnsi="Tahoma" w:cs="Tahoma"/>
          <w:b/>
          <w:bCs/>
          <w:color w:val="2F5496" w:themeColor="accent1" w:themeShade="BF"/>
          <w:lang w:val="sr-Cyrl-RS"/>
        </w:rPr>
        <w:footnoteReference w:id="7"/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lang w:val="sr-Cyrl-RS"/>
        </w:rPr>
        <w:t xml:space="preserve"> </w:t>
      </w:r>
      <w:r w:rsidR="0035578F" w:rsidRPr="0086019B">
        <w:rPr>
          <w:rFonts w:ascii="Tahoma" w:hAnsi="Tahoma" w:cs="Tahoma"/>
          <w:lang w:val="sr-Cyrl-RS"/>
        </w:rPr>
        <w:t xml:space="preserve">Укупан број запослених </w:t>
      </w:r>
      <w:r w:rsidR="00977207">
        <w:rPr>
          <w:rFonts w:ascii="Tahoma" w:hAnsi="Tahoma" w:cs="Tahoma"/>
          <w:lang w:val="sr-Cyrl-RS"/>
        </w:rPr>
        <w:t xml:space="preserve">је опадао од 2011. до 2014. године, док је у </w:t>
      </w:r>
      <w:r w:rsidR="0035578F" w:rsidRPr="0086019B">
        <w:rPr>
          <w:rFonts w:ascii="Tahoma" w:hAnsi="Tahoma" w:cs="Tahoma"/>
          <w:lang w:val="sr-Cyrl-RS"/>
        </w:rPr>
        <w:t>2015. годин</w:t>
      </w:r>
      <w:r w:rsidR="00977207">
        <w:rPr>
          <w:rFonts w:ascii="Tahoma" w:hAnsi="Tahoma" w:cs="Tahoma"/>
          <w:lang w:val="sr-Cyrl-RS"/>
        </w:rPr>
        <w:t>и забележио значајан раст (34,1%)</w:t>
      </w:r>
      <w:r w:rsidR="00E365C0">
        <w:rPr>
          <w:rStyle w:val="FootnoteReference"/>
          <w:rFonts w:ascii="Tahoma" w:hAnsi="Tahoma" w:cs="Tahoma"/>
          <w:lang w:val="sr-Cyrl-RS"/>
        </w:rPr>
        <w:footnoteReference w:id="8"/>
      </w:r>
      <w:r w:rsidR="00977207">
        <w:rPr>
          <w:rFonts w:ascii="Tahoma" w:hAnsi="Tahoma" w:cs="Tahoma"/>
          <w:lang w:val="sr-Cyrl-RS"/>
        </w:rPr>
        <w:t xml:space="preserve">. Од 2016. број запослених </w:t>
      </w:r>
      <w:r w:rsidR="0035578F" w:rsidRPr="0086019B">
        <w:rPr>
          <w:rFonts w:ascii="Tahoma" w:hAnsi="Tahoma" w:cs="Tahoma"/>
          <w:lang w:val="sr-Cyrl-RS"/>
        </w:rPr>
        <w:t xml:space="preserve">је бележено </w:t>
      </w:r>
      <w:proofErr w:type="spellStart"/>
      <w:r w:rsidR="0035578F" w:rsidRPr="0086019B">
        <w:rPr>
          <w:rFonts w:ascii="Tahoma" w:hAnsi="Tahoma" w:cs="Tahoma"/>
          <w:lang w:val="sr-Cyrl-RS"/>
        </w:rPr>
        <w:t>међугодишње</w:t>
      </w:r>
      <w:proofErr w:type="spellEnd"/>
      <w:r w:rsidR="0035578F" w:rsidRPr="0086019B">
        <w:rPr>
          <w:rFonts w:ascii="Tahoma" w:hAnsi="Tahoma" w:cs="Tahoma"/>
          <w:lang w:val="sr-Cyrl-RS"/>
        </w:rPr>
        <w:t xml:space="preserve"> смањење (осим у 2018. години)</w:t>
      </w:r>
      <w:r w:rsidR="008E1E21" w:rsidRPr="0086019B">
        <w:rPr>
          <w:rFonts w:ascii="Tahoma" w:hAnsi="Tahoma" w:cs="Tahoma"/>
          <w:lang w:val="sr-Cyrl-RS"/>
        </w:rPr>
        <w:t xml:space="preserve"> (видети Табелу 2)</w:t>
      </w:r>
      <w:r w:rsidR="0035578F" w:rsidRPr="0086019B">
        <w:rPr>
          <w:rFonts w:ascii="Tahoma" w:hAnsi="Tahoma" w:cs="Tahoma"/>
          <w:lang w:val="sr-Cyrl-RS"/>
        </w:rPr>
        <w:t xml:space="preserve">. </w:t>
      </w:r>
      <w:r w:rsidR="008E1E21" w:rsidRPr="0086019B">
        <w:rPr>
          <w:rFonts w:ascii="Tahoma" w:hAnsi="Tahoma" w:cs="Tahoma"/>
          <w:lang w:val="sr-Cyrl-RS"/>
        </w:rPr>
        <w:t xml:space="preserve">У 2019. години, укупан број регистрованих запослених </w:t>
      </w:r>
      <w:r w:rsidR="002A1BB8">
        <w:rPr>
          <w:rFonts w:ascii="Tahoma" w:hAnsi="Tahoma" w:cs="Tahoma"/>
          <w:lang w:val="sr-Cyrl-RS"/>
        </w:rPr>
        <w:t xml:space="preserve">према општини рада </w:t>
      </w:r>
      <w:r w:rsidR="008E1E21" w:rsidRPr="0086019B">
        <w:rPr>
          <w:rFonts w:ascii="Tahoma" w:hAnsi="Tahoma" w:cs="Tahoma"/>
          <w:lang w:val="sr-Cyrl-RS"/>
        </w:rPr>
        <w:t>је износио 2.6</w:t>
      </w:r>
      <w:r w:rsidR="00436C9A">
        <w:rPr>
          <w:rFonts w:ascii="Tahoma" w:hAnsi="Tahoma" w:cs="Tahoma"/>
          <w:lang w:val="sr-Cyrl-RS"/>
        </w:rPr>
        <w:t>2</w:t>
      </w:r>
      <w:r w:rsidR="008E1E21" w:rsidRPr="0086019B">
        <w:rPr>
          <w:rFonts w:ascii="Tahoma" w:hAnsi="Tahoma" w:cs="Tahoma"/>
          <w:lang w:val="sr-Cyrl-RS"/>
        </w:rPr>
        <w:t xml:space="preserve">8, што представља смањење од </w:t>
      </w:r>
      <w:r w:rsidR="00436C9A">
        <w:rPr>
          <w:rFonts w:ascii="Tahoma" w:hAnsi="Tahoma" w:cs="Tahoma"/>
          <w:lang w:val="sr-Cyrl-RS"/>
        </w:rPr>
        <w:t>3,3</w:t>
      </w:r>
      <w:r w:rsidR="008E1E21" w:rsidRPr="0086019B">
        <w:rPr>
          <w:rFonts w:ascii="Tahoma" w:hAnsi="Tahoma" w:cs="Tahoma"/>
          <w:lang w:val="sr-Cyrl-RS"/>
        </w:rPr>
        <w:t xml:space="preserve">% у односу на 2018. годину. </w:t>
      </w:r>
    </w:p>
    <w:p w14:paraId="565C98E5" w14:textId="77777777" w:rsidR="005861B3" w:rsidRPr="0086019B" w:rsidRDefault="005861B3" w:rsidP="005861B3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2F561C62" w14:textId="4D4DF345" w:rsidR="004D390B" w:rsidRPr="0086019B" w:rsidRDefault="004D390B" w:rsidP="004D390B">
      <w:pPr>
        <w:spacing w:after="8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Табела </w:t>
      </w:r>
      <w:r w:rsidR="008E1E21" w:rsidRPr="0086019B">
        <w:rPr>
          <w:rFonts w:ascii="Tahoma" w:hAnsi="Tahoma" w:cs="Tahoma"/>
          <w:color w:val="2F5496" w:themeColor="accent1" w:themeShade="BF"/>
          <w:lang w:val="sr-Cyrl-RS"/>
        </w:rPr>
        <w:t>2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. Број регистрованих запослених </w:t>
      </w:r>
      <w:r w:rsidR="00466657">
        <w:rPr>
          <w:rFonts w:ascii="Tahoma" w:hAnsi="Tahoma" w:cs="Tahoma"/>
          <w:color w:val="2F5496" w:themeColor="accent1" w:themeShade="BF"/>
          <w:lang w:val="sr-Cyrl-RS"/>
        </w:rPr>
        <w:t xml:space="preserve">према општини рада, за период 2011-2019. </w:t>
      </w:r>
    </w:p>
    <w:tbl>
      <w:tblPr>
        <w:tblStyle w:val="GridTable5Dark-Accent51"/>
        <w:tblW w:w="5000" w:type="pct"/>
        <w:tblLook w:val="04A0" w:firstRow="1" w:lastRow="0" w:firstColumn="1" w:lastColumn="0" w:noHBand="0" w:noVBand="1"/>
      </w:tblPr>
      <w:tblGrid>
        <w:gridCol w:w="1851"/>
        <w:gridCol w:w="801"/>
        <w:gridCol w:w="801"/>
        <w:gridCol w:w="803"/>
        <w:gridCol w:w="801"/>
        <w:gridCol w:w="801"/>
        <w:gridCol w:w="803"/>
        <w:gridCol w:w="801"/>
        <w:gridCol w:w="801"/>
        <w:gridCol w:w="799"/>
      </w:tblGrid>
      <w:tr w:rsidR="004D390B" w:rsidRPr="0086019B" w14:paraId="0E852A4B" w14:textId="77777777" w:rsidTr="00B80E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1" w:type="pct"/>
            <w:shd w:val="clear" w:color="auto" w:fill="2F5496" w:themeFill="accent1" w:themeFillShade="BF"/>
            <w:hideMark/>
          </w:tcPr>
          <w:p w14:paraId="158BA868" w14:textId="77777777" w:rsidR="004D390B" w:rsidRPr="0086019B" w:rsidRDefault="004D390B" w:rsidP="00273963">
            <w:pPr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</w:pPr>
          </w:p>
        </w:tc>
        <w:tc>
          <w:tcPr>
            <w:tcW w:w="442" w:type="pct"/>
            <w:shd w:val="clear" w:color="auto" w:fill="2F5496" w:themeFill="accent1" w:themeFillShade="BF"/>
            <w:hideMark/>
          </w:tcPr>
          <w:p w14:paraId="29C8583A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2011</w:t>
            </w:r>
          </w:p>
        </w:tc>
        <w:tc>
          <w:tcPr>
            <w:tcW w:w="442" w:type="pct"/>
            <w:shd w:val="clear" w:color="auto" w:fill="2F5496" w:themeFill="accent1" w:themeFillShade="BF"/>
            <w:hideMark/>
          </w:tcPr>
          <w:p w14:paraId="05ED76A0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2012</w:t>
            </w:r>
          </w:p>
        </w:tc>
        <w:tc>
          <w:tcPr>
            <w:tcW w:w="443" w:type="pct"/>
            <w:shd w:val="clear" w:color="auto" w:fill="2F5496" w:themeFill="accent1" w:themeFillShade="BF"/>
            <w:hideMark/>
          </w:tcPr>
          <w:p w14:paraId="01EC8B88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2013</w:t>
            </w:r>
          </w:p>
        </w:tc>
        <w:tc>
          <w:tcPr>
            <w:tcW w:w="442" w:type="pct"/>
            <w:shd w:val="clear" w:color="auto" w:fill="2F5496" w:themeFill="accent1" w:themeFillShade="BF"/>
            <w:hideMark/>
          </w:tcPr>
          <w:p w14:paraId="6AB184BF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2014</w:t>
            </w:r>
          </w:p>
        </w:tc>
        <w:tc>
          <w:tcPr>
            <w:tcW w:w="442" w:type="pct"/>
            <w:shd w:val="clear" w:color="auto" w:fill="2F5496" w:themeFill="accent1" w:themeFillShade="BF"/>
            <w:hideMark/>
          </w:tcPr>
          <w:p w14:paraId="373E70E7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2015</w:t>
            </w:r>
          </w:p>
        </w:tc>
        <w:tc>
          <w:tcPr>
            <w:tcW w:w="443" w:type="pct"/>
            <w:shd w:val="clear" w:color="auto" w:fill="2F5496" w:themeFill="accent1" w:themeFillShade="BF"/>
            <w:hideMark/>
          </w:tcPr>
          <w:p w14:paraId="717E0C68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2016</w:t>
            </w:r>
          </w:p>
        </w:tc>
        <w:tc>
          <w:tcPr>
            <w:tcW w:w="442" w:type="pct"/>
            <w:shd w:val="clear" w:color="auto" w:fill="2F5496" w:themeFill="accent1" w:themeFillShade="BF"/>
            <w:hideMark/>
          </w:tcPr>
          <w:p w14:paraId="0BAEDE5B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2017</w:t>
            </w:r>
          </w:p>
        </w:tc>
        <w:tc>
          <w:tcPr>
            <w:tcW w:w="442" w:type="pct"/>
            <w:shd w:val="clear" w:color="auto" w:fill="2F5496" w:themeFill="accent1" w:themeFillShade="BF"/>
            <w:hideMark/>
          </w:tcPr>
          <w:p w14:paraId="4E95042D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2018</w:t>
            </w:r>
          </w:p>
        </w:tc>
        <w:tc>
          <w:tcPr>
            <w:tcW w:w="441" w:type="pct"/>
            <w:shd w:val="clear" w:color="auto" w:fill="2F5496" w:themeFill="accent1" w:themeFillShade="BF"/>
            <w:hideMark/>
          </w:tcPr>
          <w:p w14:paraId="45CE1840" w14:textId="77777777" w:rsidR="004D390B" w:rsidRPr="0086019B" w:rsidRDefault="004D390B" w:rsidP="00273963">
            <w:pPr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b w:val="0"/>
                <w:bCs w:val="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 w:eastAsia="en-GB"/>
              </w:rPr>
              <w:t>2019</w:t>
            </w:r>
          </w:p>
        </w:tc>
      </w:tr>
      <w:tr w:rsidR="00C61046" w:rsidRPr="0086019B" w14:paraId="320C34C1" w14:textId="77777777" w:rsidTr="00C610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1" w:type="pct"/>
            <w:shd w:val="clear" w:color="auto" w:fill="D9E2F3" w:themeFill="accent1" w:themeFillTint="33"/>
            <w:hideMark/>
          </w:tcPr>
          <w:p w14:paraId="25B426F6" w14:textId="77777777" w:rsidR="00C61046" w:rsidRPr="0086019B" w:rsidRDefault="00C61046" w:rsidP="00C61046">
            <w:pPr>
              <w:rPr>
                <w:rFonts w:ascii="Tahoma" w:eastAsia="Times New Roman" w:hAnsi="Tahoma" w:cs="Tahoma"/>
                <w:color w:val="1F3864" w:themeColor="accent1" w:themeShade="80"/>
                <w:sz w:val="21"/>
                <w:szCs w:val="21"/>
                <w:lang w:val="sr-Cyrl-RS" w:eastAsia="en-GB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1"/>
                <w:szCs w:val="21"/>
                <w:lang w:val="sr-Cyrl-RS" w:eastAsia="en-GB"/>
              </w:rPr>
              <w:t>Број регистрованих запослених</w:t>
            </w:r>
          </w:p>
        </w:tc>
        <w:tc>
          <w:tcPr>
            <w:tcW w:w="442" w:type="pct"/>
            <w:shd w:val="clear" w:color="auto" w:fill="D9E2F3" w:themeFill="accent1" w:themeFillTint="33"/>
            <w:vAlign w:val="center"/>
            <w:hideMark/>
          </w:tcPr>
          <w:p w14:paraId="0B476930" w14:textId="6BD1E734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2.305</w:t>
            </w:r>
          </w:p>
        </w:tc>
        <w:tc>
          <w:tcPr>
            <w:tcW w:w="442" w:type="pct"/>
            <w:shd w:val="clear" w:color="auto" w:fill="D9E2F3" w:themeFill="accent1" w:themeFillTint="33"/>
            <w:vAlign w:val="center"/>
            <w:hideMark/>
          </w:tcPr>
          <w:p w14:paraId="4D9B044B" w14:textId="7B7EFD7C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2.245</w:t>
            </w:r>
          </w:p>
        </w:tc>
        <w:tc>
          <w:tcPr>
            <w:tcW w:w="443" w:type="pct"/>
            <w:shd w:val="clear" w:color="auto" w:fill="D9E2F3" w:themeFill="accent1" w:themeFillTint="33"/>
            <w:vAlign w:val="center"/>
            <w:hideMark/>
          </w:tcPr>
          <w:p w14:paraId="4F009161" w14:textId="216760C6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2.174</w:t>
            </w:r>
          </w:p>
        </w:tc>
        <w:tc>
          <w:tcPr>
            <w:tcW w:w="442" w:type="pct"/>
            <w:shd w:val="clear" w:color="auto" w:fill="D9E2F3" w:themeFill="accent1" w:themeFillTint="33"/>
            <w:vAlign w:val="center"/>
            <w:hideMark/>
          </w:tcPr>
          <w:p w14:paraId="63D611CC" w14:textId="71AD930B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2.085</w:t>
            </w:r>
          </w:p>
        </w:tc>
        <w:tc>
          <w:tcPr>
            <w:tcW w:w="442" w:type="pct"/>
            <w:shd w:val="clear" w:color="auto" w:fill="D9E2F3" w:themeFill="accent1" w:themeFillTint="33"/>
            <w:vAlign w:val="center"/>
            <w:hideMark/>
          </w:tcPr>
          <w:p w14:paraId="2675BDF7" w14:textId="2D3C6D7C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2.796</w:t>
            </w:r>
          </w:p>
        </w:tc>
        <w:tc>
          <w:tcPr>
            <w:tcW w:w="443" w:type="pct"/>
            <w:shd w:val="clear" w:color="auto" w:fill="D9E2F3" w:themeFill="accent1" w:themeFillTint="33"/>
            <w:vAlign w:val="center"/>
            <w:hideMark/>
          </w:tcPr>
          <w:p w14:paraId="0E057411" w14:textId="10492A23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2.709</w:t>
            </w:r>
          </w:p>
        </w:tc>
        <w:tc>
          <w:tcPr>
            <w:tcW w:w="442" w:type="pct"/>
            <w:shd w:val="clear" w:color="auto" w:fill="D9E2F3" w:themeFill="accent1" w:themeFillTint="33"/>
            <w:vAlign w:val="center"/>
            <w:hideMark/>
          </w:tcPr>
          <w:p w14:paraId="024260A9" w14:textId="3E3581C3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2.619</w:t>
            </w:r>
          </w:p>
        </w:tc>
        <w:tc>
          <w:tcPr>
            <w:tcW w:w="442" w:type="pct"/>
            <w:shd w:val="clear" w:color="auto" w:fill="D9E2F3" w:themeFill="accent1" w:themeFillTint="33"/>
            <w:vAlign w:val="center"/>
            <w:hideMark/>
          </w:tcPr>
          <w:p w14:paraId="4782D483" w14:textId="4C751940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2.719</w:t>
            </w:r>
          </w:p>
        </w:tc>
        <w:tc>
          <w:tcPr>
            <w:tcW w:w="441" w:type="pct"/>
            <w:shd w:val="clear" w:color="auto" w:fill="D9E2F3" w:themeFill="accent1" w:themeFillTint="33"/>
            <w:vAlign w:val="center"/>
            <w:hideMark/>
          </w:tcPr>
          <w:p w14:paraId="011F8A60" w14:textId="67AE05AF" w:rsidR="00C61046" w:rsidRPr="00C61046" w:rsidRDefault="00C61046" w:rsidP="00C6104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1"/>
                <w:szCs w:val="21"/>
                <w:lang w:val="sr-Cyrl-RS" w:eastAsia="en-GB"/>
              </w:rPr>
            </w:pPr>
            <w:r w:rsidRPr="00C61046">
              <w:rPr>
                <w:rFonts w:ascii="Tahoma" w:hAnsi="Tahoma" w:cs="Tahoma"/>
                <w:sz w:val="21"/>
                <w:szCs w:val="21"/>
              </w:rPr>
              <w:t>2.628</w:t>
            </w:r>
          </w:p>
        </w:tc>
      </w:tr>
    </w:tbl>
    <w:p w14:paraId="64DA1515" w14:textId="302754DC" w:rsidR="005861B3" w:rsidRPr="0086019B" w:rsidRDefault="003179DD" w:rsidP="005861B3">
      <w:pPr>
        <w:spacing w:after="0"/>
        <w:jc w:val="both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Pr="0086019B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86019B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86019B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19" w:history="1">
        <w:r w:rsidRPr="0086019B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eastAsia="Open Sans" w:hAnsi="Tahoma" w:cs="Tahoma"/>
          <w:sz w:val="18"/>
          <w:szCs w:val="18"/>
          <w:lang w:val="sr-Cyrl-RS"/>
        </w:rPr>
        <w:t>).</w:t>
      </w:r>
    </w:p>
    <w:p w14:paraId="7A4E5400" w14:textId="77777777" w:rsidR="004D390B" w:rsidRPr="0086019B" w:rsidRDefault="004D390B" w:rsidP="005861B3">
      <w:pPr>
        <w:spacing w:after="0"/>
        <w:jc w:val="both"/>
        <w:rPr>
          <w:rFonts w:ascii="Tahoma" w:hAnsi="Tahoma" w:cs="Tahoma"/>
          <w:color w:val="2F5496" w:themeColor="accent1" w:themeShade="BF"/>
          <w:sz w:val="10"/>
          <w:szCs w:val="10"/>
          <w:lang w:val="sr-Cyrl-RS"/>
        </w:rPr>
      </w:pPr>
    </w:p>
    <w:p w14:paraId="4B28243A" w14:textId="1AF1571F" w:rsidR="00B715D1" w:rsidRDefault="00D93803" w:rsidP="000D2794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/>
          <w:lang w:val="sr-Cyrl-RS"/>
        </w:rPr>
        <w:t xml:space="preserve">Број запослених у привредним друштвима чини око </w:t>
      </w:r>
      <w:r w:rsidR="00C37DBA">
        <w:rPr>
          <w:rFonts w:ascii="Tahoma" w:hAnsi="Tahoma" w:cs="Tahoma"/>
          <w:b/>
          <w:bCs/>
          <w:color w:val="2F5496"/>
          <w:lang w:val="sr-Cyrl-RS"/>
        </w:rPr>
        <w:t>6</w:t>
      </w:r>
      <w:r w:rsidRPr="0086019B">
        <w:rPr>
          <w:rFonts w:ascii="Tahoma" w:hAnsi="Tahoma" w:cs="Tahoma"/>
          <w:b/>
          <w:bCs/>
          <w:color w:val="2F5496"/>
          <w:lang w:val="sr-Cyrl-RS"/>
        </w:rPr>
        <w:t>5% укупно запослених на територији општине, у периоду од 201</w:t>
      </w:r>
      <w:r w:rsidR="0063073F" w:rsidRPr="0086019B">
        <w:rPr>
          <w:rFonts w:ascii="Tahoma" w:hAnsi="Tahoma" w:cs="Tahoma"/>
          <w:b/>
          <w:bCs/>
          <w:color w:val="2F5496"/>
          <w:lang w:val="sr-Cyrl-RS"/>
        </w:rPr>
        <w:t>6</w:t>
      </w:r>
      <w:r w:rsidR="00775B08" w:rsidRPr="0086019B">
        <w:rPr>
          <w:rFonts w:ascii="Tahoma" w:hAnsi="Tahoma" w:cs="Tahoma"/>
          <w:b/>
          <w:bCs/>
          <w:color w:val="2F5496"/>
          <w:lang w:val="sr-Cyrl-RS"/>
        </w:rPr>
        <w:t>.</w:t>
      </w:r>
      <w:r w:rsidRPr="0086019B">
        <w:rPr>
          <w:rFonts w:ascii="Tahoma" w:hAnsi="Tahoma" w:cs="Tahoma"/>
          <w:b/>
          <w:bCs/>
          <w:color w:val="2F5496"/>
          <w:lang w:val="sr-Cyrl-RS"/>
        </w:rPr>
        <w:t xml:space="preserve"> до 2019</w:t>
      </w:r>
      <w:r w:rsidR="00775B08" w:rsidRPr="0086019B">
        <w:rPr>
          <w:rFonts w:ascii="Tahoma" w:hAnsi="Tahoma" w:cs="Tahoma"/>
          <w:b/>
          <w:bCs/>
          <w:color w:val="2F5496"/>
          <w:lang w:val="sr-Cyrl-RS"/>
        </w:rPr>
        <w:t>.</w:t>
      </w:r>
      <w:r w:rsidRPr="0086019B">
        <w:rPr>
          <w:rFonts w:ascii="Tahoma" w:hAnsi="Tahoma" w:cs="Tahoma"/>
          <w:b/>
          <w:bCs/>
          <w:color w:val="2F5496"/>
          <w:lang w:val="sr-Cyrl-RS"/>
        </w:rPr>
        <w:t xml:space="preserve"> године</w:t>
      </w:r>
      <w:r w:rsidR="00775B08" w:rsidRPr="0086019B">
        <w:rPr>
          <w:rFonts w:ascii="Tahoma" w:hAnsi="Tahoma" w:cs="Tahoma"/>
          <w:b/>
          <w:bCs/>
          <w:color w:val="2F5496"/>
          <w:lang w:val="sr-Cyrl-RS"/>
        </w:rPr>
        <w:t>.</w:t>
      </w:r>
      <w:r w:rsidR="00775B08" w:rsidRPr="0086019B">
        <w:rPr>
          <w:rStyle w:val="FootnoteReference"/>
          <w:rFonts w:ascii="Tahoma" w:hAnsi="Tahoma" w:cs="Tahoma"/>
          <w:lang w:val="sr-Cyrl-RS"/>
        </w:rPr>
        <w:footnoteReference w:id="9"/>
      </w:r>
      <w:r w:rsidRPr="0086019B">
        <w:rPr>
          <w:rFonts w:ascii="Tahoma" w:hAnsi="Tahoma" w:cs="Tahoma"/>
          <w:lang w:val="sr-Cyrl-RS"/>
        </w:rPr>
        <w:t xml:space="preserve"> </w:t>
      </w:r>
      <w:r w:rsidR="00781010" w:rsidRPr="0086019B">
        <w:rPr>
          <w:rFonts w:ascii="Tahoma" w:hAnsi="Tahoma" w:cs="Tahoma"/>
          <w:lang w:val="sr-Cyrl-RS"/>
        </w:rPr>
        <w:t>Б</w:t>
      </w:r>
      <w:r w:rsidRPr="0086019B">
        <w:rPr>
          <w:rFonts w:ascii="Tahoma" w:hAnsi="Tahoma" w:cs="Tahoma"/>
          <w:lang w:val="sr-Cyrl-RS"/>
        </w:rPr>
        <w:t xml:space="preserve">рој запослених у привредним друштвима </w:t>
      </w:r>
      <w:r w:rsidR="00781010" w:rsidRPr="0086019B">
        <w:rPr>
          <w:rFonts w:ascii="Tahoma" w:hAnsi="Tahoma" w:cs="Tahoma"/>
          <w:lang w:val="sr-Cyrl-RS"/>
        </w:rPr>
        <w:t>има тенденцију пада у периоду од 2016. до 2019. године (изузев 2018. године)</w:t>
      </w:r>
      <w:r w:rsidR="002A1BB8">
        <w:rPr>
          <w:rFonts w:ascii="Tahoma" w:hAnsi="Tahoma" w:cs="Tahoma"/>
          <w:lang w:val="sr-Cyrl-RS"/>
        </w:rPr>
        <w:t xml:space="preserve"> и </w:t>
      </w:r>
      <w:r w:rsidR="00B92FA2">
        <w:rPr>
          <w:rFonts w:ascii="Tahoma" w:hAnsi="Tahoma" w:cs="Tahoma"/>
          <w:lang w:val="sr-Cyrl-RS"/>
        </w:rPr>
        <w:t xml:space="preserve">кумулативно је забележио раст од 1,9%, захваљујући повећању у 2018. години. Истовремено је забележен и пад </w:t>
      </w:r>
      <w:r w:rsidRPr="0086019B">
        <w:rPr>
          <w:rFonts w:ascii="Tahoma" w:hAnsi="Tahoma" w:cs="Tahoma"/>
          <w:lang w:val="sr-Cyrl-RS"/>
        </w:rPr>
        <w:t>број активних привредних друштава на годишњем нивоу</w:t>
      </w:r>
      <w:r w:rsidR="00781010" w:rsidRPr="0086019B">
        <w:rPr>
          <w:rFonts w:ascii="Tahoma" w:hAnsi="Tahoma" w:cs="Tahoma"/>
          <w:lang w:val="sr-Cyrl-RS"/>
        </w:rPr>
        <w:t xml:space="preserve"> (изузев 201</w:t>
      </w:r>
      <w:r w:rsidR="00B92FA2">
        <w:rPr>
          <w:rFonts w:ascii="Tahoma" w:hAnsi="Tahoma" w:cs="Tahoma"/>
          <w:lang w:val="sr-Cyrl-RS"/>
        </w:rPr>
        <w:t>8</w:t>
      </w:r>
      <w:r w:rsidR="00781010" w:rsidRPr="0086019B">
        <w:rPr>
          <w:rFonts w:ascii="Tahoma" w:hAnsi="Tahoma" w:cs="Tahoma"/>
          <w:lang w:val="sr-Cyrl-RS"/>
        </w:rPr>
        <w:t>)</w:t>
      </w:r>
      <w:r w:rsidR="002A1BB8">
        <w:rPr>
          <w:rFonts w:ascii="Tahoma" w:hAnsi="Tahoma" w:cs="Tahoma"/>
          <w:lang w:val="sr-Cyrl-RS"/>
        </w:rPr>
        <w:t xml:space="preserve">, </w:t>
      </w:r>
      <w:r w:rsidR="00B92FA2">
        <w:rPr>
          <w:rFonts w:ascii="Tahoma" w:hAnsi="Tahoma" w:cs="Tahoma"/>
          <w:lang w:val="sr-Cyrl-RS"/>
        </w:rPr>
        <w:t>у укупном износу од 8,0</w:t>
      </w:r>
      <w:r w:rsidR="006D12A6">
        <w:rPr>
          <w:rFonts w:ascii="Tahoma" w:hAnsi="Tahoma" w:cs="Tahoma"/>
          <w:lang w:val="sr-Cyrl-RS"/>
        </w:rPr>
        <w:t>%</w:t>
      </w:r>
      <w:r w:rsidRPr="0086019B">
        <w:rPr>
          <w:rFonts w:ascii="Tahoma" w:hAnsi="Tahoma" w:cs="Tahoma"/>
          <w:lang w:val="sr-Cyrl-RS"/>
        </w:rPr>
        <w:t>.</w:t>
      </w:r>
      <w:r w:rsidR="00781010" w:rsidRPr="0086019B">
        <w:rPr>
          <w:rStyle w:val="FootnoteReference"/>
          <w:rFonts w:ascii="Tahoma" w:hAnsi="Tahoma" w:cs="Tahoma"/>
          <w:lang w:val="sr-Cyrl-RS"/>
        </w:rPr>
        <w:footnoteReference w:id="10"/>
      </w:r>
      <w:r w:rsidRPr="0086019B">
        <w:rPr>
          <w:rFonts w:ascii="Tahoma" w:hAnsi="Tahoma" w:cs="Tahoma"/>
          <w:lang w:val="sr-Cyrl-RS"/>
        </w:rPr>
        <w:t xml:space="preserve"> </w:t>
      </w:r>
      <w:bookmarkStart w:id="2" w:name="_Hlk83817988"/>
      <w:r w:rsidR="0047204C" w:rsidRPr="0086019B">
        <w:rPr>
          <w:rFonts w:ascii="Tahoma" w:hAnsi="Tahoma" w:cs="Tahoma"/>
          <w:lang w:val="sr-Cyrl-RS"/>
        </w:rPr>
        <w:t>На основу података Агенције за привредне регистре</w:t>
      </w:r>
      <w:r w:rsidR="00762925">
        <w:rPr>
          <w:rFonts w:ascii="Tahoma" w:hAnsi="Tahoma" w:cs="Tahoma"/>
          <w:lang w:val="sr-Cyrl-RS"/>
        </w:rPr>
        <w:t xml:space="preserve"> (приказаних у Табели 3</w:t>
      </w:r>
      <w:r w:rsidR="00323D82">
        <w:rPr>
          <w:rFonts w:ascii="Tahoma" w:hAnsi="Tahoma" w:cs="Tahoma"/>
          <w:lang w:val="sr-Cyrl-RS"/>
        </w:rPr>
        <w:t>, а који обухватају привредна друштва која су поднела финансијске извештаје</w:t>
      </w:r>
      <w:r w:rsidR="00762925">
        <w:rPr>
          <w:rFonts w:ascii="Tahoma" w:hAnsi="Tahoma" w:cs="Tahoma"/>
          <w:lang w:val="sr-Cyrl-RS"/>
        </w:rPr>
        <w:t>)</w:t>
      </w:r>
      <w:r w:rsidR="0047204C" w:rsidRPr="0086019B">
        <w:rPr>
          <w:rFonts w:ascii="Tahoma" w:hAnsi="Tahoma" w:cs="Tahoma"/>
          <w:lang w:val="sr-Cyrl-RS"/>
        </w:rPr>
        <w:t>, о</w:t>
      </w:r>
      <w:r w:rsidRPr="0086019B">
        <w:rPr>
          <w:rFonts w:ascii="Tahoma" w:hAnsi="Tahoma" w:cs="Tahoma"/>
          <w:lang w:val="sr-Cyrl-RS"/>
        </w:rPr>
        <w:t xml:space="preserve">бим пословних прихода привредних друштава </w:t>
      </w:r>
      <w:r w:rsidRPr="0086019B">
        <w:rPr>
          <w:rFonts w:ascii="Tahoma" w:hAnsi="Tahoma" w:cs="Tahoma"/>
          <w:lang w:val="sr-Cyrl-RS"/>
        </w:rPr>
        <w:lastRenderedPageBreak/>
        <w:t xml:space="preserve">по запосленом </w:t>
      </w:r>
      <w:r w:rsidR="0047204C" w:rsidRPr="0086019B">
        <w:rPr>
          <w:rFonts w:ascii="Tahoma" w:hAnsi="Tahoma" w:cs="Tahoma"/>
          <w:lang w:val="sr-Cyrl-RS"/>
        </w:rPr>
        <w:t xml:space="preserve">у 2019. години </w:t>
      </w:r>
      <w:r w:rsidRPr="0086019B">
        <w:rPr>
          <w:rFonts w:ascii="Tahoma" w:hAnsi="Tahoma" w:cs="Tahoma"/>
          <w:lang w:val="sr-Cyrl-RS"/>
        </w:rPr>
        <w:t xml:space="preserve">износи </w:t>
      </w:r>
      <w:r w:rsidR="00B715D1">
        <w:rPr>
          <w:rFonts w:ascii="Tahoma" w:hAnsi="Tahoma" w:cs="Tahoma"/>
          <w:lang w:val="sr-Cyrl-RS"/>
        </w:rPr>
        <w:t>8</w:t>
      </w:r>
      <w:r w:rsidR="0047204C" w:rsidRPr="0086019B">
        <w:rPr>
          <w:rFonts w:ascii="Tahoma" w:hAnsi="Tahoma" w:cs="Tahoma"/>
          <w:lang w:val="sr-Cyrl-RS"/>
        </w:rPr>
        <w:t>.</w:t>
      </w:r>
      <w:r w:rsidR="00B715D1">
        <w:rPr>
          <w:rFonts w:ascii="Tahoma" w:hAnsi="Tahoma" w:cs="Tahoma"/>
          <w:lang w:val="sr-Cyrl-RS"/>
        </w:rPr>
        <w:t>856</w:t>
      </w:r>
      <w:r w:rsidR="0047204C" w:rsidRPr="0086019B">
        <w:rPr>
          <w:rFonts w:ascii="Tahoma" w:hAnsi="Tahoma" w:cs="Tahoma"/>
          <w:lang w:val="sr-Cyrl-RS"/>
        </w:rPr>
        <w:t>.</w:t>
      </w:r>
      <w:r w:rsidR="00B715D1">
        <w:rPr>
          <w:rFonts w:ascii="Tahoma" w:hAnsi="Tahoma" w:cs="Tahoma"/>
          <w:lang w:val="sr-Cyrl-RS"/>
        </w:rPr>
        <w:t>248</w:t>
      </w:r>
      <w:r w:rsidR="0047204C" w:rsidRPr="0086019B">
        <w:rPr>
          <w:rFonts w:ascii="Tahoma" w:hAnsi="Tahoma" w:cs="Tahoma"/>
          <w:lang w:val="sr-Cyrl-RS"/>
        </w:rPr>
        <w:t xml:space="preserve"> РСД. Истовремено, АПР подаци показују да </w:t>
      </w:r>
      <w:r w:rsidRPr="0086019B">
        <w:rPr>
          <w:rFonts w:ascii="Tahoma" w:hAnsi="Tahoma" w:cs="Tahoma"/>
          <w:lang w:val="sr-Cyrl-RS"/>
        </w:rPr>
        <w:t xml:space="preserve">од укупног броја привредних друштава са територије општине </w:t>
      </w:r>
      <w:proofErr w:type="spellStart"/>
      <w:r w:rsidRPr="0086019B">
        <w:rPr>
          <w:rFonts w:ascii="Tahoma" w:hAnsi="Tahoma" w:cs="Tahoma"/>
          <w:lang w:val="sr-Cyrl-RS"/>
        </w:rPr>
        <w:t>Б</w:t>
      </w:r>
      <w:r w:rsidR="00B715D1">
        <w:rPr>
          <w:rFonts w:ascii="Tahoma" w:hAnsi="Tahoma" w:cs="Tahoma"/>
          <w:lang w:val="sr-Cyrl-RS"/>
        </w:rPr>
        <w:t>ач</w:t>
      </w:r>
      <w:proofErr w:type="spellEnd"/>
      <w:r w:rsidRPr="0086019B">
        <w:rPr>
          <w:rFonts w:ascii="Tahoma" w:hAnsi="Tahoma" w:cs="Tahoma"/>
          <w:lang w:val="sr-Cyrl-RS"/>
        </w:rPr>
        <w:t xml:space="preserve">, </w:t>
      </w:r>
      <w:r w:rsidR="00B715D1">
        <w:rPr>
          <w:rFonts w:ascii="Tahoma" w:hAnsi="Tahoma" w:cs="Tahoma"/>
          <w:lang w:val="sr-Cyrl-RS"/>
        </w:rPr>
        <w:t>2</w:t>
      </w:r>
      <w:r w:rsidRPr="0086019B">
        <w:rPr>
          <w:rFonts w:ascii="Tahoma" w:hAnsi="Tahoma" w:cs="Tahoma"/>
          <w:lang w:val="sr-Cyrl-RS"/>
        </w:rPr>
        <w:t xml:space="preserve">3% послује са губитком, </w:t>
      </w:r>
      <w:r w:rsidR="00B715D1" w:rsidRPr="00B715D1">
        <w:rPr>
          <w:rFonts w:ascii="Tahoma" w:hAnsi="Tahoma" w:cs="Tahoma"/>
          <w:lang w:val="sr-Cyrl-RS"/>
        </w:rPr>
        <w:t>од чега већина са губитком изнад висине капитала</w:t>
      </w:r>
      <w:r w:rsidR="00B715D1">
        <w:rPr>
          <w:rFonts w:ascii="Tahoma" w:hAnsi="Tahoma" w:cs="Tahoma"/>
          <w:lang w:val="sr-Cyrl-RS"/>
        </w:rPr>
        <w:t>,</w:t>
      </w:r>
      <w:r w:rsidR="00B715D1" w:rsidRPr="00B715D1">
        <w:rPr>
          <w:rFonts w:ascii="Tahoma" w:hAnsi="Tahoma" w:cs="Tahoma"/>
          <w:lang w:val="sr-Cyrl-RS"/>
        </w:rPr>
        <w:t xml:space="preserve"> </w:t>
      </w:r>
      <w:r w:rsidR="00B715D1">
        <w:rPr>
          <w:rFonts w:ascii="Tahoma" w:hAnsi="Tahoma" w:cs="Tahoma"/>
          <w:lang w:val="sr-Cyrl-RS"/>
        </w:rPr>
        <w:t xml:space="preserve">а </w:t>
      </w:r>
      <w:r w:rsidR="00B715D1" w:rsidRPr="00B715D1">
        <w:rPr>
          <w:rFonts w:ascii="Tahoma" w:hAnsi="Tahoma" w:cs="Tahoma"/>
          <w:lang w:val="sr-Cyrl-RS"/>
        </w:rPr>
        <w:t xml:space="preserve">што је </w:t>
      </w:r>
      <w:r w:rsidR="00B715D1">
        <w:rPr>
          <w:rFonts w:ascii="Tahoma" w:hAnsi="Tahoma" w:cs="Tahoma"/>
          <w:lang w:val="sr-Cyrl-RS"/>
        </w:rPr>
        <w:t>незнатно</w:t>
      </w:r>
      <w:r w:rsidR="00B715D1" w:rsidRPr="00B715D1">
        <w:rPr>
          <w:rFonts w:ascii="Tahoma" w:hAnsi="Tahoma" w:cs="Tahoma"/>
          <w:lang w:val="sr-Cyrl-RS"/>
        </w:rPr>
        <w:t xml:space="preserve"> испод нивоа просека </w:t>
      </w:r>
      <w:r w:rsidR="00B715D1">
        <w:rPr>
          <w:rFonts w:ascii="Tahoma" w:hAnsi="Tahoma" w:cs="Tahoma"/>
          <w:lang w:val="sr-Cyrl-RS"/>
        </w:rPr>
        <w:t>Р</w:t>
      </w:r>
      <w:r w:rsidR="00B715D1" w:rsidRPr="00B715D1">
        <w:rPr>
          <w:rFonts w:ascii="Tahoma" w:hAnsi="Tahoma" w:cs="Tahoma"/>
          <w:lang w:val="sr-Cyrl-RS"/>
        </w:rPr>
        <w:t xml:space="preserve">епублике где 24% привредних друштава послује са губитком изнад висине капитала, </w:t>
      </w:r>
      <w:r w:rsidR="00B715D1">
        <w:rPr>
          <w:rFonts w:ascii="Tahoma" w:hAnsi="Tahoma" w:cs="Tahoma"/>
          <w:lang w:val="sr-Cyrl-RS"/>
        </w:rPr>
        <w:t xml:space="preserve">и </w:t>
      </w:r>
      <w:r w:rsidR="00B715D1" w:rsidRPr="00B715D1">
        <w:rPr>
          <w:rFonts w:ascii="Tahoma" w:hAnsi="Tahoma" w:cs="Tahoma"/>
          <w:lang w:val="sr-Cyrl-RS"/>
        </w:rPr>
        <w:t xml:space="preserve">што је уједно и просек </w:t>
      </w:r>
      <w:proofErr w:type="spellStart"/>
      <w:r w:rsidR="00B715D1" w:rsidRPr="00B715D1">
        <w:rPr>
          <w:rFonts w:ascii="Tahoma" w:hAnsi="Tahoma" w:cs="Tahoma"/>
          <w:lang w:val="sr-Cyrl-RS"/>
        </w:rPr>
        <w:t>Јужнобачк</w:t>
      </w:r>
      <w:r w:rsidR="00B715D1">
        <w:rPr>
          <w:rFonts w:ascii="Tahoma" w:hAnsi="Tahoma" w:cs="Tahoma"/>
          <w:lang w:val="sr-Cyrl-RS"/>
        </w:rPr>
        <w:t>е</w:t>
      </w:r>
      <w:proofErr w:type="spellEnd"/>
      <w:r w:rsidR="00B715D1" w:rsidRPr="00B715D1">
        <w:rPr>
          <w:rFonts w:ascii="Tahoma" w:hAnsi="Tahoma" w:cs="Tahoma"/>
          <w:lang w:val="sr-Cyrl-RS"/>
        </w:rPr>
        <w:t xml:space="preserve"> о</w:t>
      </w:r>
      <w:r w:rsidR="00B715D1">
        <w:rPr>
          <w:rFonts w:ascii="Tahoma" w:hAnsi="Tahoma" w:cs="Tahoma"/>
          <w:lang w:val="sr-Cyrl-RS"/>
        </w:rPr>
        <w:t xml:space="preserve">бласти </w:t>
      </w:r>
      <w:r w:rsidR="00B715D1" w:rsidRPr="00B715D1">
        <w:rPr>
          <w:rFonts w:ascii="Tahoma" w:hAnsi="Tahoma" w:cs="Tahoma"/>
          <w:lang w:val="sr-Cyrl-RS"/>
        </w:rPr>
        <w:t>ко</w:t>
      </w:r>
      <w:r w:rsidR="00B715D1">
        <w:rPr>
          <w:rFonts w:ascii="Tahoma" w:hAnsi="Tahoma" w:cs="Tahoma"/>
          <w:lang w:val="sr-Cyrl-RS"/>
        </w:rPr>
        <w:t xml:space="preserve">јој </w:t>
      </w:r>
      <w:r w:rsidR="00B715D1" w:rsidRPr="00B715D1">
        <w:rPr>
          <w:rFonts w:ascii="Tahoma" w:hAnsi="Tahoma" w:cs="Tahoma"/>
          <w:lang w:val="sr-Cyrl-RS"/>
        </w:rPr>
        <w:t xml:space="preserve">припада општина </w:t>
      </w:r>
      <w:proofErr w:type="spellStart"/>
      <w:r w:rsidR="00B715D1" w:rsidRPr="00B715D1">
        <w:rPr>
          <w:rFonts w:ascii="Tahoma" w:hAnsi="Tahoma" w:cs="Tahoma"/>
          <w:lang w:val="sr-Cyrl-RS"/>
        </w:rPr>
        <w:t>Бач</w:t>
      </w:r>
      <w:proofErr w:type="spellEnd"/>
      <w:r w:rsidR="00B715D1" w:rsidRPr="00B715D1">
        <w:rPr>
          <w:rFonts w:ascii="Tahoma" w:hAnsi="Tahoma" w:cs="Tahoma"/>
          <w:lang w:val="sr-Cyrl-RS"/>
        </w:rPr>
        <w:t>.</w:t>
      </w:r>
    </w:p>
    <w:bookmarkEnd w:id="2"/>
    <w:p w14:paraId="149203FC" w14:textId="2A40A7CB" w:rsidR="000D2794" w:rsidRPr="0086019B" w:rsidRDefault="000D2794" w:rsidP="00796C6A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0589D512" w14:textId="320F9452" w:rsidR="000D2794" w:rsidRPr="0086019B" w:rsidRDefault="003916C4" w:rsidP="009358C1">
      <w:pPr>
        <w:spacing w:after="80"/>
        <w:rPr>
          <w:rFonts w:ascii="Tahoma" w:hAnsi="Tahoma" w:cs="Tahoma"/>
          <w:color w:val="333333"/>
          <w:shd w:val="clear" w:color="auto" w:fill="F2F2F2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>Табела</w:t>
      </w:r>
      <w:r w:rsidR="001D6444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F116EB" w:rsidRPr="0086019B">
        <w:rPr>
          <w:rFonts w:ascii="Tahoma" w:hAnsi="Tahoma" w:cs="Tahoma"/>
          <w:color w:val="2F5496" w:themeColor="accent1" w:themeShade="BF"/>
          <w:lang w:val="sr-Cyrl-RS"/>
        </w:rPr>
        <w:t>3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0D2794" w:rsidRPr="0086019B">
        <w:rPr>
          <w:rFonts w:ascii="Tahoma" w:hAnsi="Tahoma" w:cs="Tahoma"/>
          <w:color w:val="2F5496" w:themeColor="accent1" w:themeShade="BF"/>
          <w:lang w:val="sr-Cyrl-RS"/>
        </w:rPr>
        <w:t>Пословање привредних друштава</w:t>
      </w:r>
      <w:r w:rsidR="009358C1">
        <w:rPr>
          <w:rFonts w:ascii="Tahoma" w:hAnsi="Tahoma" w:cs="Tahoma"/>
          <w:color w:val="2F5496" w:themeColor="accent1" w:themeShade="BF"/>
          <w:lang w:val="sr-Cyrl-RS"/>
        </w:rPr>
        <w:t xml:space="preserve"> к</w:t>
      </w:r>
      <w:r w:rsidR="009358C1" w:rsidRPr="009358C1">
        <w:rPr>
          <w:rFonts w:ascii="Tahoma" w:hAnsi="Tahoma" w:cs="Tahoma"/>
          <w:color w:val="2F5496" w:themeColor="accent1" w:themeShade="BF"/>
          <w:lang w:val="sr-Cyrl-RS"/>
        </w:rPr>
        <w:t>оја су предали финансијске извештаје АПР-у</w:t>
      </w:r>
      <w:r w:rsidR="009358C1">
        <w:rPr>
          <w:rFonts w:ascii="Tahoma" w:hAnsi="Tahoma" w:cs="Tahoma"/>
          <w:color w:val="2F5496" w:themeColor="accent1" w:themeShade="BF"/>
          <w:lang w:val="sr-Cyrl-RS"/>
        </w:rPr>
        <w:t>,</w:t>
      </w:r>
      <w:r w:rsidR="000D2794" w:rsidRPr="0086019B">
        <w:rPr>
          <w:rFonts w:ascii="Tahoma" w:hAnsi="Tahoma" w:cs="Tahoma"/>
          <w:color w:val="2F5496" w:themeColor="accent1" w:themeShade="BF"/>
          <w:lang w:val="sr-Cyrl-RS"/>
        </w:rPr>
        <w:t xml:space="preserve"> на територији општине</w:t>
      </w:r>
      <w:r w:rsidR="001E2B4F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proofErr w:type="spellStart"/>
      <w:r w:rsidR="00D16354"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 w:rsidR="00D20C51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4026"/>
        <w:gridCol w:w="1224"/>
        <w:gridCol w:w="1290"/>
        <w:gridCol w:w="1261"/>
        <w:gridCol w:w="1261"/>
      </w:tblGrid>
      <w:tr w:rsidR="002A5522" w:rsidRPr="0086019B" w14:paraId="05B693EF" w14:textId="4A9B23CC" w:rsidTr="00551B1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2F5496" w:themeFill="accent1" w:themeFillShade="BF"/>
          </w:tcPr>
          <w:p w14:paraId="2725FE53" w14:textId="77777777" w:rsidR="002A5522" w:rsidRPr="0086019B" w:rsidRDefault="002A5522" w:rsidP="000D2794">
            <w:pPr>
              <w:rPr>
                <w:rFonts w:ascii="Tahoma" w:hAnsi="Tahoma" w:cs="Tahoma"/>
                <w:lang w:val="sr-Cyrl-RS"/>
              </w:rPr>
            </w:pPr>
          </w:p>
        </w:tc>
        <w:tc>
          <w:tcPr>
            <w:tcW w:w="1225" w:type="dxa"/>
            <w:tcBorders>
              <w:right w:val="single" w:sz="4" w:space="0" w:color="FFFFFF" w:themeColor="background1"/>
            </w:tcBorders>
            <w:shd w:val="clear" w:color="auto" w:fill="2F5496" w:themeFill="accent1" w:themeFillShade="BF"/>
          </w:tcPr>
          <w:p w14:paraId="779A8D24" w14:textId="3949B0B3" w:rsidR="002A5522" w:rsidRPr="0086019B" w:rsidRDefault="002A5522" w:rsidP="00AF55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2017</w:t>
            </w:r>
          </w:p>
        </w:tc>
        <w:tc>
          <w:tcPr>
            <w:tcW w:w="1290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</w:tcPr>
          <w:p w14:paraId="7F2599DB" w14:textId="5B0C87D0" w:rsidR="002A5522" w:rsidRPr="0086019B" w:rsidRDefault="002A5522" w:rsidP="00AF55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2018</w:t>
            </w:r>
          </w:p>
        </w:tc>
        <w:tc>
          <w:tcPr>
            <w:tcW w:w="1260" w:type="dxa"/>
            <w:tcBorders>
              <w:left w:val="single" w:sz="4" w:space="0" w:color="FFFFFF" w:themeColor="background1"/>
            </w:tcBorders>
            <w:shd w:val="clear" w:color="auto" w:fill="2F5496" w:themeFill="accent1" w:themeFillShade="BF"/>
          </w:tcPr>
          <w:p w14:paraId="608C6975" w14:textId="0AC31221" w:rsidR="002A5522" w:rsidRPr="0086019B" w:rsidRDefault="002A5522" w:rsidP="00AF55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2019</w:t>
            </w:r>
          </w:p>
        </w:tc>
        <w:tc>
          <w:tcPr>
            <w:tcW w:w="1220" w:type="dxa"/>
            <w:tcBorders>
              <w:left w:val="single" w:sz="4" w:space="0" w:color="FFFFFF" w:themeColor="background1"/>
            </w:tcBorders>
            <w:shd w:val="clear" w:color="auto" w:fill="2F5496" w:themeFill="accent1" w:themeFillShade="BF"/>
          </w:tcPr>
          <w:p w14:paraId="3CB91B4E" w14:textId="47C294D5" w:rsidR="002A5522" w:rsidRPr="0086019B" w:rsidRDefault="002A5522" w:rsidP="00AF551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2020</w:t>
            </w:r>
          </w:p>
        </w:tc>
      </w:tr>
      <w:tr w:rsidR="00FE4A22" w:rsidRPr="0086019B" w14:paraId="0BA7C9C2" w14:textId="0AF9CDAB" w:rsidTr="00551B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D9E2F3" w:themeFill="accent1" w:themeFillTint="33"/>
          </w:tcPr>
          <w:p w14:paraId="4855F6EA" w14:textId="1D8BBE8A" w:rsidR="00FE4A22" w:rsidRPr="0086019B" w:rsidRDefault="00FE4A22" w:rsidP="00FE4A22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привредних друштава</w:t>
            </w:r>
          </w:p>
        </w:tc>
        <w:tc>
          <w:tcPr>
            <w:tcW w:w="1225" w:type="dxa"/>
            <w:shd w:val="clear" w:color="auto" w:fill="D9E2F3" w:themeFill="accent1" w:themeFillTint="33"/>
          </w:tcPr>
          <w:p w14:paraId="24EE469A" w14:textId="48C79BA1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115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64174262" w14:textId="1DFF53D8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120</w:t>
            </w:r>
          </w:p>
        </w:tc>
        <w:tc>
          <w:tcPr>
            <w:tcW w:w="1260" w:type="dxa"/>
            <w:shd w:val="clear" w:color="auto" w:fill="D9E2F3" w:themeFill="accent1" w:themeFillTint="33"/>
          </w:tcPr>
          <w:p w14:paraId="6B5A8B88" w14:textId="280F366C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11</w:t>
            </w:r>
            <w:r>
              <w:rPr>
                <w:rFonts w:ascii="Tahoma" w:hAnsi="Tahoma" w:cs="Tahoma"/>
                <w:sz w:val="21"/>
                <w:szCs w:val="21"/>
                <w:lang w:val="sr-Cyrl-RS"/>
              </w:rPr>
              <w:t>8</w:t>
            </w:r>
          </w:p>
        </w:tc>
        <w:tc>
          <w:tcPr>
            <w:tcW w:w="1220" w:type="dxa"/>
            <w:shd w:val="clear" w:color="auto" w:fill="D9E2F3" w:themeFill="accent1" w:themeFillTint="33"/>
          </w:tcPr>
          <w:p w14:paraId="2C53CC73" w14:textId="76DA2FD9" w:rsidR="00FE4A22" w:rsidRPr="0086019B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116</w:t>
            </w:r>
          </w:p>
        </w:tc>
      </w:tr>
      <w:tr w:rsidR="00FE4A22" w:rsidRPr="0086019B" w14:paraId="022D6DB4" w14:textId="732A222E" w:rsidTr="00551B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B4C6E7" w:themeFill="accent1" w:themeFillTint="66"/>
          </w:tcPr>
          <w:p w14:paraId="3EF3D9F0" w14:textId="5907661E" w:rsidR="00FE4A22" w:rsidRPr="0086019B" w:rsidRDefault="00FE4A22" w:rsidP="00FE4A22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запослених</w:t>
            </w:r>
          </w:p>
        </w:tc>
        <w:tc>
          <w:tcPr>
            <w:tcW w:w="1225" w:type="dxa"/>
            <w:shd w:val="clear" w:color="auto" w:fill="B4C6E7" w:themeFill="accent1" w:themeFillTint="66"/>
          </w:tcPr>
          <w:p w14:paraId="2BFCAA73" w14:textId="5E3EC16E" w:rsidR="00FE4A22" w:rsidRPr="00FE4A22" w:rsidRDefault="00FE4A22" w:rsidP="00FE4A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1.007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1723C496" w14:textId="2689823A" w:rsidR="00FE4A22" w:rsidRPr="00FE4A22" w:rsidRDefault="00FE4A22" w:rsidP="00FE4A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1.037</w:t>
            </w:r>
          </w:p>
        </w:tc>
        <w:tc>
          <w:tcPr>
            <w:tcW w:w="1260" w:type="dxa"/>
            <w:shd w:val="clear" w:color="auto" w:fill="B4C6E7" w:themeFill="accent1" w:themeFillTint="66"/>
          </w:tcPr>
          <w:p w14:paraId="52397AEB" w14:textId="3326854A" w:rsidR="00FE4A22" w:rsidRPr="00FE4A22" w:rsidRDefault="00FE4A22" w:rsidP="00FE4A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1.01</w:t>
            </w:r>
            <w:r>
              <w:rPr>
                <w:rFonts w:ascii="Tahoma" w:hAnsi="Tahoma" w:cs="Tahoma"/>
                <w:sz w:val="21"/>
                <w:szCs w:val="21"/>
                <w:lang w:val="sr-Cyrl-RS"/>
              </w:rPr>
              <w:t>5</w:t>
            </w:r>
          </w:p>
        </w:tc>
        <w:tc>
          <w:tcPr>
            <w:tcW w:w="1220" w:type="dxa"/>
            <w:shd w:val="clear" w:color="auto" w:fill="B4C6E7" w:themeFill="accent1" w:themeFillTint="66"/>
          </w:tcPr>
          <w:p w14:paraId="326E37DF" w14:textId="6910602D" w:rsidR="00FE4A22" w:rsidRPr="0086019B" w:rsidRDefault="00FE4A22" w:rsidP="00FE4A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1.0</w:t>
            </w:r>
            <w:r>
              <w:rPr>
                <w:rFonts w:ascii="Tahoma" w:hAnsi="Tahoma" w:cs="Tahoma"/>
                <w:sz w:val="21"/>
                <w:szCs w:val="21"/>
                <w:lang w:val="sr-Cyrl-RS"/>
              </w:rPr>
              <w:t>36</w:t>
            </w:r>
          </w:p>
        </w:tc>
      </w:tr>
      <w:tr w:rsidR="00551B10" w:rsidRPr="0086019B" w14:paraId="3150E947" w14:textId="7E9A3CFF" w:rsidTr="00551B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D9E2F3" w:themeFill="accent1" w:themeFillTint="33"/>
          </w:tcPr>
          <w:p w14:paraId="23D64E2F" w14:textId="0DEEE53F" w:rsidR="00551B10" w:rsidRPr="0086019B" w:rsidRDefault="00551B10" w:rsidP="00551B10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Пословни приходи*</w:t>
            </w:r>
          </w:p>
        </w:tc>
        <w:tc>
          <w:tcPr>
            <w:tcW w:w="1225" w:type="dxa"/>
            <w:shd w:val="clear" w:color="auto" w:fill="D9E2F3" w:themeFill="accent1" w:themeFillTint="33"/>
          </w:tcPr>
          <w:p w14:paraId="6F8238F7" w14:textId="00FEAAAE" w:rsidR="00551B10" w:rsidRPr="00FE4A22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8.277.588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71D04F0B" w14:textId="5B44978A" w:rsidR="00551B10" w:rsidRPr="00FE4A22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8.975.352</w:t>
            </w:r>
          </w:p>
        </w:tc>
        <w:tc>
          <w:tcPr>
            <w:tcW w:w="1260" w:type="dxa"/>
            <w:shd w:val="clear" w:color="auto" w:fill="D9E2F3" w:themeFill="accent1" w:themeFillTint="33"/>
          </w:tcPr>
          <w:p w14:paraId="5F7547D0" w14:textId="51F715D9" w:rsidR="00551B10" w:rsidRPr="00551B10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8.989.092</w:t>
            </w:r>
          </w:p>
        </w:tc>
        <w:tc>
          <w:tcPr>
            <w:tcW w:w="1220" w:type="dxa"/>
            <w:shd w:val="clear" w:color="auto" w:fill="D9E2F3" w:themeFill="accent1" w:themeFillTint="33"/>
          </w:tcPr>
          <w:p w14:paraId="7E230D40" w14:textId="0F0E1807" w:rsidR="00551B10" w:rsidRPr="00551B10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9.163.486</w:t>
            </w:r>
          </w:p>
        </w:tc>
      </w:tr>
      <w:tr w:rsidR="00551B10" w:rsidRPr="0086019B" w14:paraId="0FD94D4D" w14:textId="394881A3" w:rsidTr="00551B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B4C6E7" w:themeFill="accent1" w:themeFillTint="66"/>
          </w:tcPr>
          <w:p w14:paraId="08122628" w14:textId="6547D31E" w:rsidR="00551B10" w:rsidRPr="0086019B" w:rsidRDefault="00551B10" w:rsidP="00551B10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Нето добитак</w:t>
            </w:r>
            <w:r w:rsidRPr="0086019B">
              <w:rPr>
                <w:rFonts w:ascii="Tahoma" w:hAnsi="Tahoma" w:cs="Tahoma"/>
                <w:b w:val="0"/>
                <w:bCs w:val="0"/>
                <w:color w:val="1F3864" w:themeColor="accent1" w:themeShade="80"/>
                <w:sz w:val="21"/>
                <w:szCs w:val="21"/>
                <w:lang w:val="sr-Cyrl-RS"/>
              </w:rPr>
              <w:t>*</w:t>
            </w:r>
          </w:p>
        </w:tc>
        <w:tc>
          <w:tcPr>
            <w:tcW w:w="1225" w:type="dxa"/>
            <w:shd w:val="clear" w:color="auto" w:fill="B4C6E7" w:themeFill="accent1" w:themeFillTint="66"/>
          </w:tcPr>
          <w:p w14:paraId="3B4E8C72" w14:textId="09CCBD58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246.051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4F6EC8EE" w14:textId="266CCF81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269.665</w:t>
            </w:r>
          </w:p>
        </w:tc>
        <w:tc>
          <w:tcPr>
            <w:tcW w:w="1260" w:type="dxa"/>
            <w:shd w:val="clear" w:color="auto" w:fill="B4C6E7" w:themeFill="accent1" w:themeFillTint="66"/>
          </w:tcPr>
          <w:p w14:paraId="681F324B" w14:textId="090DB8E0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300.252</w:t>
            </w:r>
          </w:p>
        </w:tc>
        <w:tc>
          <w:tcPr>
            <w:tcW w:w="1220" w:type="dxa"/>
            <w:shd w:val="clear" w:color="auto" w:fill="B4C6E7" w:themeFill="accent1" w:themeFillTint="66"/>
          </w:tcPr>
          <w:p w14:paraId="2DA21BD0" w14:textId="5B2AE5F7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448.308</w:t>
            </w:r>
          </w:p>
        </w:tc>
      </w:tr>
      <w:tr w:rsidR="00FE4A22" w:rsidRPr="0086019B" w14:paraId="0159F820" w14:textId="5B426991" w:rsidTr="00551B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D9E2F3" w:themeFill="accent1" w:themeFillTint="33"/>
          </w:tcPr>
          <w:p w14:paraId="1E774596" w14:textId="106C6191" w:rsidR="00FE4A22" w:rsidRPr="0086019B" w:rsidRDefault="00FE4A22" w:rsidP="00FE4A22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привредних друштава са нето добитком</w:t>
            </w:r>
          </w:p>
        </w:tc>
        <w:tc>
          <w:tcPr>
            <w:tcW w:w="1225" w:type="dxa"/>
            <w:shd w:val="clear" w:color="auto" w:fill="D9E2F3" w:themeFill="accent1" w:themeFillTint="33"/>
          </w:tcPr>
          <w:p w14:paraId="60B55153" w14:textId="5A0C9B86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64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26FDC215" w14:textId="039A0825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66</w:t>
            </w:r>
          </w:p>
        </w:tc>
        <w:tc>
          <w:tcPr>
            <w:tcW w:w="1260" w:type="dxa"/>
            <w:shd w:val="clear" w:color="auto" w:fill="D9E2F3" w:themeFill="accent1" w:themeFillTint="33"/>
          </w:tcPr>
          <w:p w14:paraId="700B6CCD" w14:textId="2827EAB4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68</w:t>
            </w:r>
          </w:p>
        </w:tc>
        <w:tc>
          <w:tcPr>
            <w:tcW w:w="1220" w:type="dxa"/>
            <w:shd w:val="clear" w:color="auto" w:fill="D9E2F3" w:themeFill="accent1" w:themeFillTint="33"/>
          </w:tcPr>
          <w:p w14:paraId="1DD8D58A" w14:textId="3BD9CE06" w:rsidR="00FE4A22" w:rsidRPr="0086019B" w:rsidRDefault="00551B10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66</w:t>
            </w:r>
          </w:p>
        </w:tc>
      </w:tr>
      <w:tr w:rsidR="00551B10" w:rsidRPr="0086019B" w14:paraId="47451564" w14:textId="25A12704" w:rsidTr="00551B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B4C6E7" w:themeFill="accent1" w:themeFillTint="66"/>
          </w:tcPr>
          <w:p w14:paraId="73909CA5" w14:textId="330FF054" w:rsidR="00551B10" w:rsidRPr="0086019B" w:rsidRDefault="00551B10" w:rsidP="00551B10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Нето губитак*</w:t>
            </w:r>
          </w:p>
        </w:tc>
        <w:tc>
          <w:tcPr>
            <w:tcW w:w="1225" w:type="dxa"/>
            <w:shd w:val="clear" w:color="auto" w:fill="B4C6E7" w:themeFill="accent1" w:themeFillTint="66"/>
          </w:tcPr>
          <w:p w14:paraId="0DD6488D" w14:textId="7309F75E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42.958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70AA09BC" w14:textId="6E01D6DB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300.661</w:t>
            </w:r>
          </w:p>
        </w:tc>
        <w:tc>
          <w:tcPr>
            <w:tcW w:w="1260" w:type="dxa"/>
            <w:shd w:val="clear" w:color="auto" w:fill="B4C6E7" w:themeFill="accent1" w:themeFillTint="66"/>
          </w:tcPr>
          <w:p w14:paraId="46445A32" w14:textId="5F3F9351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153.923</w:t>
            </w:r>
          </w:p>
        </w:tc>
        <w:tc>
          <w:tcPr>
            <w:tcW w:w="1220" w:type="dxa"/>
            <w:shd w:val="clear" w:color="auto" w:fill="B4C6E7" w:themeFill="accent1" w:themeFillTint="66"/>
          </w:tcPr>
          <w:p w14:paraId="32628378" w14:textId="0F132BE7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47.404</w:t>
            </w:r>
          </w:p>
        </w:tc>
      </w:tr>
      <w:tr w:rsidR="00FE4A22" w:rsidRPr="0086019B" w14:paraId="1604ADB6" w14:textId="3CDDC27A" w:rsidTr="00551B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D9E2F3" w:themeFill="accent1" w:themeFillTint="33"/>
          </w:tcPr>
          <w:p w14:paraId="40528661" w14:textId="185F2DCA" w:rsidR="00FE4A22" w:rsidRPr="0086019B" w:rsidRDefault="00FE4A22" w:rsidP="00FE4A22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привредних друштава са нето губитком</w:t>
            </w:r>
          </w:p>
        </w:tc>
        <w:tc>
          <w:tcPr>
            <w:tcW w:w="1225" w:type="dxa"/>
            <w:shd w:val="clear" w:color="auto" w:fill="D9E2F3" w:themeFill="accent1" w:themeFillTint="33"/>
          </w:tcPr>
          <w:p w14:paraId="38FA040A" w14:textId="7B2D204E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30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6A79D470" w14:textId="06165AFD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34</w:t>
            </w:r>
          </w:p>
        </w:tc>
        <w:tc>
          <w:tcPr>
            <w:tcW w:w="1260" w:type="dxa"/>
            <w:shd w:val="clear" w:color="auto" w:fill="D9E2F3" w:themeFill="accent1" w:themeFillTint="33"/>
          </w:tcPr>
          <w:p w14:paraId="5ED7C09A" w14:textId="14C4B15B" w:rsidR="00FE4A22" w:rsidRPr="00551B10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2</w:t>
            </w:r>
            <w:r w:rsidR="00551B10" w:rsidRPr="00551B10">
              <w:rPr>
                <w:rFonts w:ascii="Tahoma" w:hAnsi="Tahoma" w:cs="Tahoma"/>
                <w:sz w:val="21"/>
                <w:szCs w:val="21"/>
                <w:lang w:val="sr-Cyrl-RS"/>
              </w:rPr>
              <w:t>7</w:t>
            </w:r>
          </w:p>
        </w:tc>
        <w:tc>
          <w:tcPr>
            <w:tcW w:w="1220" w:type="dxa"/>
            <w:shd w:val="clear" w:color="auto" w:fill="D9E2F3" w:themeFill="accent1" w:themeFillTint="33"/>
          </w:tcPr>
          <w:p w14:paraId="227A88D4" w14:textId="71B7C33F" w:rsidR="00FE4A22" w:rsidRPr="00551B10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  <w:lang w:val="sr-Cyrl-RS"/>
              </w:rPr>
              <w:t>2</w:t>
            </w:r>
            <w:r w:rsidR="00551B10" w:rsidRPr="00551B10">
              <w:rPr>
                <w:rFonts w:ascii="Tahoma" w:hAnsi="Tahoma" w:cs="Tahoma"/>
                <w:sz w:val="21"/>
                <w:szCs w:val="21"/>
                <w:lang w:val="sr-Cyrl-RS"/>
              </w:rPr>
              <w:t>8</w:t>
            </w:r>
          </w:p>
        </w:tc>
      </w:tr>
      <w:tr w:rsidR="00551B10" w:rsidRPr="0086019B" w14:paraId="246A0B8D" w14:textId="1B747C17" w:rsidTr="00551B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B4C6E7" w:themeFill="accent1" w:themeFillTint="66"/>
          </w:tcPr>
          <w:p w14:paraId="0E88312F" w14:textId="5E8B7980" w:rsidR="00551B10" w:rsidRPr="0086019B" w:rsidRDefault="00551B10" w:rsidP="00551B10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Укупна средства*</w:t>
            </w:r>
          </w:p>
        </w:tc>
        <w:tc>
          <w:tcPr>
            <w:tcW w:w="1225" w:type="dxa"/>
            <w:shd w:val="clear" w:color="auto" w:fill="B4C6E7" w:themeFill="accent1" w:themeFillTint="66"/>
          </w:tcPr>
          <w:p w14:paraId="19D390CC" w14:textId="7660F0B2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7.925.124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6466A8D7" w14:textId="6FAE1F7E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10.023.244</w:t>
            </w:r>
          </w:p>
        </w:tc>
        <w:tc>
          <w:tcPr>
            <w:tcW w:w="1260" w:type="dxa"/>
            <w:shd w:val="clear" w:color="auto" w:fill="B4C6E7" w:themeFill="accent1" w:themeFillTint="66"/>
          </w:tcPr>
          <w:p w14:paraId="51682BED" w14:textId="023FCE7C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10.858.194</w:t>
            </w:r>
          </w:p>
        </w:tc>
        <w:tc>
          <w:tcPr>
            <w:tcW w:w="1220" w:type="dxa"/>
            <w:shd w:val="clear" w:color="auto" w:fill="B4C6E7" w:themeFill="accent1" w:themeFillTint="66"/>
          </w:tcPr>
          <w:p w14:paraId="5EC93DF8" w14:textId="2CB5BCD6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11.564.663</w:t>
            </w:r>
          </w:p>
        </w:tc>
      </w:tr>
      <w:tr w:rsidR="00551B10" w:rsidRPr="0086019B" w14:paraId="36CA1692" w14:textId="03E35D9D" w:rsidTr="00551B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D9E2F3" w:themeFill="accent1" w:themeFillTint="33"/>
          </w:tcPr>
          <w:p w14:paraId="6A4055F2" w14:textId="2C941B13" w:rsidR="00551B10" w:rsidRPr="0086019B" w:rsidRDefault="00551B10" w:rsidP="00551B10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Капитал*</w:t>
            </w:r>
          </w:p>
        </w:tc>
        <w:tc>
          <w:tcPr>
            <w:tcW w:w="1225" w:type="dxa"/>
            <w:shd w:val="clear" w:color="auto" w:fill="D9E2F3" w:themeFill="accent1" w:themeFillTint="33"/>
          </w:tcPr>
          <w:p w14:paraId="412E19CD" w14:textId="0369E236" w:rsidR="00551B10" w:rsidRPr="00FE4A22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3.095.065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20A0B51A" w14:textId="0099F170" w:rsidR="00551B10" w:rsidRPr="00FE4A22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5.667.004</w:t>
            </w:r>
          </w:p>
        </w:tc>
        <w:tc>
          <w:tcPr>
            <w:tcW w:w="1260" w:type="dxa"/>
            <w:shd w:val="clear" w:color="auto" w:fill="D9E2F3" w:themeFill="accent1" w:themeFillTint="33"/>
          </w:tcPr>
          <w:p w14:paraId="505061F0" w14:textId="2839CEDC" w:rsidR="00551B10" w:rsidRPr="00551B10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6.267.406</w:t>
            </w:r>
          </w:p>
        </w:tc>
        <w:tc>
          <w:tcPr>
            <w:tcW w:w="1220" w:type="dxa"/>
            <w:shd w:val="clear" w:color="auto" w:fill="D9E2F3" w:themeFill="accent1" w:themeFillTint="33"/>
          </w:tcPr>
          <w:p w14:paraId="448AFA85" w14:textId="3AAA0865" w:rsidR="00551B10" w:rsidRPr="00551B10" w:rsidRDefault="00551B10" w:rsidP="00551B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6.690.152</w:t>
            </w:r>
          </w:p>
        </w:tc>
      </w:tr>
      <w:tr w:rsidR="00551B10" w:rsidRPr="0086019B" w14:paraId="602BA091" w14:textId="44D60CD4" w:rsidTr="00551B1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B4C6E7" w:themeFill="accent1" w:themeFillTint="66"/>
          </w:tcPr>
          <w:p w14:paraId="0976591F" w14:textId="759AA573" w:rsidR="00551B10" w:rsidRPr="0086019B" w:rsidRDefault="00551B10" w:rsidP="00551B10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Губитак*</w:t>
            </w:r>
          </w:p>
        </w:tc>
        <w:tc>
          <w:tcPr>
            <w:tcW w:w="1225" w:type="dxa"/>
            <w:shd w:val="clear" w:color="auto" w:fill="B4C6E7" w:themeFill="accent1" w:themeFillTint="66"/>
          </w:tcPr>
          <w:p w14:paraId="1C45A4F9" w14:textId="66840821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1.787.411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36D6AC77" w14:textId="066E45A3" w:rsidR="00551B10" w:rsidRPr="00FE4A22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1.061.461</w:t>
            </w:r>
          </w:p>
        </w:tc>
        <w:tc>
          <w:tcPr>
            <w:tcW w:w="1260" w:type="dxa"/>
            <w:shd w:val="clear" w:color="auto" w:fill="B4C6E7" w:themeFill="accent1" w:themeFillTint="66"/>
          </w:tcPr>
          <w:p w14:paraId="64A31A0F" w14:textId="72112229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987.256</w:t>
            </w:r>
          </w:p>
        </w:tc>
        <w:tc>
          <w:tcPr>
            <w:tcW w:w="1220" w:type="dxa"/>
            <w:shd w:val="clear" w:color="auto" w:fill="B4C6E7" w:themeFill="accent1" w:themeFillTint="66"/>
          </w:tcPr>
          <w:p w14:paraId="62B6ED5E" w14:textId="5C868E73" w:rsidR="00551B10" w:rsidRPr="00551B10" w:rsidRDefault="00551B10" w:rsidP="00551B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909.124</w:t>
            </w:r>
          </w:p>
        </w:tc>
      </w:tr>
      <w:tr w:rsidR="00FE4A22" w:rsidRPr="0086019B" w14:paraId="52D12D41" w14:textId="6C93D561" w:rsidTr="00551B1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67" w:type="dxa"/>
            <w:shd w:val="clear" w:color="auto" w:fill="D9E2F3" w:themeFill="accent1" w:themeFillTint="33"/>
          </w:tcPr>
          <w:p w14:paraId="27B479F2" w14:textId="5C65C35F" w:rsidR="00FE4A22" w:rsidRPr="0086019B" w:rsidRDefault="00FE4A22" w:rsidP="00FE4A22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привредних друштава са губитком изнад висине капитала</w:t>
            </w:r>
          </w:p>
        </w:tc>
        <w:tc>
          <w:tcPr>
            <w:tcW w:w="1225" w:type="dxa"/>
            <w:shd w:val="clear" w:color="auto" w:fill="D9E2F3" w:themeFill="accent1" w:themeFillTint="33"/>
          </w:tcPr>
          <w:p w14:paraId="51B6EE57" w14:textId="684EBCF1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25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71E25223" w14:textId="0DBF6763" w:rsidR="00FE4A22" w:rsidRPr="00FE4A22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FE4A22">
              <w:rPr>
                <w:rFonts w:ascii="Tahoma" w:hAnsi="Tahoma" w:cs="Tahoma"/>
                <w:sz w:val="21"/>
                <w:szCs w:val="21"/>
              </w:rPr>
              <w:t>28</w:t>
            </w:r>
          </w:p>
        </w:tc>
        <w:tc>
          <w:tcPr>
            <w:tcW w:w="1260" w:type="dxa"/>
            <w:shd w:val="clear" w:color="auto" w:fill="D9E2F3" w:themeFill="accent1" w:themeFillTint="33"/>
          </w:tcPr>
          <w:p w14:paraId="1275F8A9" w14:textId="00036AFE" w:rsidR="00FE4A22" w:rsidRPr="00551B10" w:rsidRDefault="00FE4A22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</w:rPr>
              <w:t>21</w:t>
            </w:r>
          </w:p>
        </w:tc>
        <w:tc>
          <w:tcPr>
            <w:tcW w:w="1220" w:type="dxa"/>
            <w:shd w:val="clear" w:color="auto" w:fill="D9E2F3" w:themeFill="accent1" w:themeFillTint="33"/>
          </w:tcPr>
          <w:p w14:paraId="7E6DCA11" w14:textId="51199F3C" w:rsidR="00FE4A22" w:rsidRPr="00551B10" w:rsidRDefault="00551B10" w:rsidP="00FE4A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551B10">
              <w:rPr>
                <w:rFonts w:ascii="Tahoma" w:hAnsi="Tahoma" w:cs="Tahoma"/>
                <w:sz w:val="21"/>
                <w:szCs w:val="21"/>
                <w:lang w:val="sr-Cyrl-RS"/>
              </w:rPr>
              <w:t>22</w:t>
            </w:r>
          </w:p>
        </w:tc>
      </w:tr>
    </w:tbl>
    <w:p w14:paraId="59EFFDF4" w14:textId="4BEA63B6" w:rsidR="00BC1CAF" w:rsidRPr="0086019B" w:rsidRDefault="00BC1CAF" w:rsidP="009358C1">
      <w:pPr>
        <w:spacing w:before="80" w:after="0" w:line="240" w:lineRule="auto"/>
        <w:jc w:val="both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Напомена: у хиљадама РСД</w:t>
      </w:r>
    </w:p>
    <w:p w14:paraId="672118A3" w14:textId="7FC9E100" w:rsidR="0091324A" w:rsidRPr="0086019B" w:rsidRDefault="001E2B4F" w:rsidP="0091324A">
      <w:pPr>
        <w:spacing w:before="40" w:after="0" w:line="240" w:lineRule="auto"/>
        <w:rPr>
          <w:rFonts w:ascii="Tahoma" w:hAnsi="Tahoma" w:cs="Tahoma"/>
          <w:sz w:val="10"/>
          <w:szCs w:val="10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20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  <w:r w:rsidR="00CA2CAD" w:rsidRPr="0086019B">
        <w:rPr>
          <w:rFonts w:ascii="Tahoma" w:hAnsi="Tahoma" w:cs="Tahoma"/>
          <w:color w:val="333333"/>
          <w:lang w:val="sr-Cyrl-RS"/>
        </w:rPr>
        <w:br/>
      </w:r>
    </w:p>
    <w:p w14:paraId="7EC9C2D2" w14:textId="5279722F" w:rsidR="0091324A" w:rsidRPr="0086019B" w:rsidRDefault="0091324A" w:rsidP="0094220C">
      <w:pPr>
        <w:spacing w:after="0"/>
        <w:rPr>
          <w:rFonts w:ascii="Tahoma" w:hAnsi="Tahoma" w:cs="Tahoma"/>
          <w:sz w:val="10"/>
          <w:szCs w:val="10"/>
          <w:lang w:val="sr-Cyrl-RS"/>
        </w:rPr>
      </w:pPr>
    </w:p>
    <w:p w14:paraId="473662B8" w14:textId="5866C158" w:rsidR="005160B6" w:rsidRPr="0086019B" w:rsidRDefault="003916C4" w:rsidP="00CA769B">
      <w:pPr>
        <w:spacing w:after="8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F116EB" w:rsidRPr="0086019B">
        <w:rPr>
          <w:rFonts w:ascii="Tahoma" w:hAnsi="Tahoma" w:cs="Tahoma"/>
          <w:color w:val="2F5496" w:themeColor="accent1" w:themeShade="BF"/>
          <w:lang w:val="sr-Cyrl-RS"/>
        </w:rPr>
        <w:t>4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Финансијске перформансе привредних друштава</w:t>
      </w:r>
      <w:r w:rsidR="005209D8">
        <w:rPr>
          <w:rFonts w:ascii="Tahoma" w:hAnsi="Tahoma" w:cs="Tahoma"/>
          <w:color w:val="2F5496" w:themeColor="accent1" w:themeShade="BF"/>
          <w:lang w:val="sr-Cyrl-RS"/>
        </w:rPr>
        <w:t xml:space="preserve"> к</w:t>
      </w:r>
      <w:r w:rsidR="005209D8" w:rsidRPr="005209D8">
        <w:rPr>
          <w:rFonts w:ascii="Tahoma" w:hAnsi="Tahoma" w:cs="Tahoma"/>
          <w:color w:val="2F5496" w:themeColor="accent1" w:themeShade="BF"/>
          <w:lang w:val="sr-Cyrl-RS"/>
        </w:rPr>
        <w:t>оја су предали финансијске извештаје АПР-у</w:t>
      </w:r>
      <w:r w:rsidR="005209D8">
        <w:rPr>
          <w:rFonts w:ascii="Tahoma" w:hAnsi="Tahoma" w:cs="Tahoma"/>
          <w:color w:val="2F5496" w:themeColor="accent1" w:themeShade="BF"/>
          <w:lang w:val="sr-Cyrl-RS"/>
        </w:rPr>
        <w:t>,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5209D8" w:rsidRPr="005209D8">
        <w:rPr>
          <w:rFonts w:ascii="Tahoma" w:hAnsi="Tahoma" w:cs="Tahoma"/>
          <w:color w:val="2F5496" w:themeColor="accent1" w:themeShade="BF"/>
          <w:lang w:val="sr-Cyrl-RS"/>
        </w:rPr>
        <w:t>за период 2017-2020.</w:t>
      </w:r>
    </w:p>
    <w:p w14:paraId="1B8DBC66" w14:textId="6924A29F" w:rsidR="008D1DB3" w:rsidRPr="0086019B" w:rsidRDefault="003E3311" w:rsidP="00D23BE7">
      <w:pPr>
        <w:spacing w:after="0" w:line="240" w:lineRule="auto"/>
        <w:jc w:val="center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3D7F93BD" wp14:editId="73260103">
            <wp:extent cx="4657725" cy="2409825"/>
            <wp:effectExtent l="0" t="0" r="9525" b="9525"/>
            <wp:docPr id="2" name="Chart 2">
              <a:extLst xmlns:a="http://schemas.openxmlformats.org/drawingml/2006/main">
                <a:ext uri="{FF2B5EF4-FFF2-40B4-BE49-F238E27FC236}">
                  <a16:creationId xmlns:a16="http://schemas.microsoft.com/office/drawing/2014/main" id="{5DC99FC9-2B74-4A5F-9A6B-0B2CBD771C5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3C260173" w14:textId="77777777" w:rsidR="00C82FBD" w:rsidRPr="0086019B" w:rsidRDefault="00C82FBD" w:rsidP="00CA769B">
      <w:pPr>
        <w:spacing w:before="80" w:after="0" w:line="240" w:lineRule="auto"/>
        <w:jc w:val="both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Напомена: у хиљадама РСД</w:t>
      </w:r>
    </w:p>
    <w:p w14:paraId="19126668" w14:textId="77777777" w:rsidR="00C82FBD" w:rsidRPr="0086019B" w:rsidRDefault="00C82FBD" w:rsidP="00C82FBD">
      <w:pPr>
        <w:spacing w:before="40" w:after="0" w:line="240" w:lineRule="auto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22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15523010" w14:textId="77777777" w:rsidR="008D1DB3" w:rsidRPr="0094220C" w:rsidRDefault="008D1DB3" w:rsidP="00B91671">
      <w:pPr>
        <w:spacing w:after="0" w:line="240" w:lineRule="auto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496D7FAE" w14:textId="196B67C4" w:rsidR="007377F8" w:rsidRPr="0086019B" w:rsidRDefault="000D2794" w:rsidP="006F3838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DE7F4D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р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ој предузетника, као и </w:t>
      </w:r>
      <w:r w:rsidR="000C61CD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број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запослених код њих је </w:t>
      </w:r>
      <w:r w:rsidR="00604448">
        <w:rPr>
          <w:rFonts w:ascii="Tahoma" w:hAnsi="Tahoma" w:cs="Tahoma"/>
          <w:b/>
          <w:bCs/>
          <w:color w:val="2F5496" w:themeColor="accent1" w:themeShade="BF"/>
          <w:lang w:val="sr-Cyrl-RS"/>
        </w:rPr>
        <w:t>благом паду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од 201</w:t>
      </w:r>
      <w:r w:rsidR="002D1802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6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.</w:t>
      </w:r>
      <w:r w:rsidR="003C7B70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године.</w:t>
      </w:r>
      <w:r w:rsidRPr="0086019B">
        <w:rPr>
          <w:rFonts w:ascii="Tahoma" w:hAnsi="Tahoma" w:cs="Tahoma"/>
          <w:lang w:val="sr-Cyrl-RS"/>
        </w:rPr>
        <w:t xml:space="preserve"> </w:t>
      </w:r>
      <w:r w:rsidR="0060088C" w:rsidRPr="0086019B">
        <w:rPr>
          <w:rFonts w:ascii="Tahoma" w:hAnsi="Tahoma" w:cs="Tahoma"/>
          <w:lang w:val="sr-Cyrl-RS"/>
        </w:rPr>
        <w:t>На основу података Агенције за привредне регистре</w:t>
      </w:r>
      <w:r w:rsidR="0060088C">
        <w:rPr>
          <w:rFonts w:ascii="Tahoma" w:hAnsi="Tahoma" w:cs="Tahoma"/>
          <w:lang w:val="sr-Cyrl-RS"/>
        </w:rPr>
        <w:t xml:space="preserve"> (приказаних у Табели 4, а који обухватају предузетнике који су поднели финансијске извештаје)</w:t>
      </w:r>
      <w:r w:rsidR="0060088C" w:rsidRPr="0086019B">
        <w:rPr>
          <w:rFonts w:ascii="Tahoma" w:hAnsi="Tahoma" w:cs="Tahoma"/>
          <w:lang w:val="sr-Cyrl-RS"/>
        </w:rPr>
        <w:t>,</w:t>
      </w:r>
      <w:r w:rsidR="0060088C">
        <w:rPr>
          <w:rFonts w:ascii="Tahoma" w:hAnsi="Tahoma" w:cs="Tahoma"/>
          <w:lang w:val="sr-Cyrl-RS"/>
        </w:rPr>
        <w:t xml:space="preserve"> п</w:t>
      </w:r>
      <w:r w:rsidR="0060088C" w:rsidRPr="0060088C">
        <w:rPr>
          <w:rFonts w:ascii="Tahoma" w:hAnsi="Tahoma" w:cs="Tahoma"/>
          <w:lang w:val="sr-Cyrl-RS"/>
        </w:rPr>
        <w:t>росечан број запослених код предузетника</w:t>
      </w:r>
      <w:r w:rsidR="0060088C">
        <w:rPr>
          <w:rFonts w:ascii="Tahoma" w:hAnsi="Tahoma" w:cs="Tahoma"/>
          <w:lang w:val="sr-Cyrl-RS"/>
        </w:rPr>
        <w:t xml:space="preserve"> у 2019. години</w:t>
      </w:r>
      <w:r w:rsidR="0060088C" w:rsidRPr="0060088C">
        <w:rPr>
          <w:rFonts w:ascii="Tahoma" w:hAnsi="Tahoma" w:cs="Tahoma"/>
          <w:lang w:val="sr-Cyrl-RS"/>
        </w:rPr>
        <w:t xml:space="preserve"> је мали и износи само 1</w:t>
      </w:r>
      <w:r w:rsidR="0060088C">
        <w:rPr>
          <w:rFonts w:ascii="Tahoma" w:hAnsi="Tahoma" w:cs="Tahoma"/>
          <w:lang w:val="sr-Cyrl-RS"/>
        </w:rPr>
        <w:t>,2</w:t>
      </w:r>
      <w:r w:rsidR="0060088C" w:rsidRPr="0060088C">
        <w:rPr>
          <w:rFonts w:ascii="Tahoma" w:hAnsi="Tahoma" w:cs="Tahoma"/>
          <w:lang w:val="sr-Cyrl-RS"/>
        </w:rPr>
        <w:t xml:space="preserve"> лиц</w:t>
      </w:r>
      <w:r w:rsidR="0060088C">
        <w:rPr>
          <w:rFonts w:ascii="Tahoma" w:hAnsi="Tahoma" w:cs="Tahoma"/>
          <w:lang w:val="sr-Cyrl-RS"/>
        </w:rPr>
        <w:t>а</w:t>
      </w:r>
      <w:r w:rsidR="0060088C" w:rsidRPr="0060088C">
        <w:rPr>
          <w:rFonts w:ascii="Tahoma" w:hAnsi="Tahoma" w:cs="Tahoma"/>
          <w:lang w:val="sr-Cyrl-RS"/>
        </w:rPr>
        <w:t>, односно односи се на самог предузетника.</w:t>
      </w:r>
      <w:r w:rsidR="0060088C">
        <w:rPr>
          <w:rFonts w:ascii="Tahoma" w:hAnsi="Tahoma" w:cs="Tahoma"/>
          <w:lang w:val="sr-Cyrl-RS"/>
        </w:rPr>
        <w:t xml:space="preserve"> Према истим подацима, п</w:t>
      </w:r>
      <w:r w:rsidR="0060088C" w:rsidRPr="0060088C">
        <w:rPr>
          <w:rFonts w:ascii="Tahoma" w:hAnsi="Tahoma" w:cs="Tahoma"/>
          <w:lang w:val="sr-Cyrl-RS"/>
        </w:rPr>
        <w:t>ословни приход по запосленом у предузетничком сектору износи 5</w:t>
      </w:r>
      <w:r w:rsidR="0060088C">
        <w:rPr>
          <w:rFonts w:ascii="Tahoma" w:hAnsi="Tahoma" w:cs="Tahoma"/>
          <w:lang w:val="sr-Cyrl-RS"/>
        </w:rPr>
        <w:t>.1</w:t>
      </w:r>
      <w:r w:rsidR="0060088C" w:rsidRPr="0060088C">
        <w:rPr>
          <w:rFonts w:ascii="Tahoma" w:hAnsi="Tahoma" w:cs="Tahoma"/>
          <w:lang w:val="sr-Cyrl-RS"/>
        </w:rPr>
        <w:t>8</w:t>
      </w:r>
      <w:r w:rsidR="0060088C">
        <w:rPr>
          <w:rFonts w:ascii="Tahoma" w:hAnsi="Tahoma" w:cs="Tahoma"/>
          <w:lang w:val="sr-Cyrl-RS"/>
        </w:rPr>
        <w:t>8.631</w:t>
      </w:r>
      <w:r w:rsidR="0060088C" w:rsidRPr="0060088C">
        <w:rPr>
          <w:rFonts w:ascii="Tahoma" w:hAnsi="Tahoma" w:cs="Tahoma"/>
          <w:lang w:val="sr-Cyrl-RS"/>
        </w:rPr>
        <w:t xml:space="preserve"> РСД</w:t>
      </w:r>
      <w:r w:rsidR="0060088C">
        <w:rPr>
          <w:rFonts w:ascii="Tahoma" w:hAnsi="Tahoma" w:cs="Tahoma"/>
          <w:lang w:val="sr-Cyrl-RS"/>
        </w:rPr>
        <w:t xml:space="preserve"> у 2019. години</w:t>
      </w:r>
      <w:r w:rsidR="0060088C" w:rsidRPr="0060088C">
        <w:rPr>
          <w:rFonts w:ascii="Tahoma" w:hAnsi="Tahoma" w:cs="Tahoma"/>
          <w:lang w:val="sr-Cyrl-RS"/>
        </w:rPr>
        <w:t xml:space="preserve">, што је мање </w:t>
      </w:r>
      <w:r w:rsidR="0060088C" w:rsidRPr="0060088C">
        <w:rPr>
          <w:rFonts w:ascii="Tahoma" w:hAnsi="Tahoma" w:cs="Tahoma"/>
          <w:lang w:val="sr-Cyrl-RS"/>
        </w:rPr>
        <w:lastRenderedPageBreak/>
        <w:t xml:space="preserve">за </w:t>
      </w:r>
      <w:r w:rsidR="0060088C">
        <w:rPr>
          <w:rFonts w:ascii="Tahoma" w:hAnsi="Tahoma" w:cs="Tahoma"/>
          <w:lang w:val="sr-Cyrl-RS"/>
        </w:rPr>
        <w:t xml:space="preserve">око </w:t>
      </w:r>
      <w:r w:rsidR="0060088C" w:rsidRPr="0060088C">
        <w:rPr>
          <w:rFonts w:ascii="Tahoma" w:hAnsi="Tahoma" w:cs="Tahoma"/>
          <w:lang w:val="sr-Cyrl-RS"/>
        </w:rPr>
        <w:t>41% него код привредних друштава.</w:t>
      </w:r>
      <w:r w:rsidR="0060088C">
        <w:rPr>
          <w:rFonts w:ascii="Tahoma" w:hAnsi="Tahoma" w:cs="Tahoma"/>
          <w:lang w:val="sr-Cyrl-RS"/>
        </w:rPr>
        <w:t xml:space="preserve"> Треба напоменути да је и</w:t>
      </w:r>
      <w:r w:rsidR="0060088C" w:rsidRPr="0060088C">
        <w:rPr>
          <w:rFonts w:ascii="Tahoma" w:hAnsi="Tahoma" w:cs="Tahoma"/>
          <w:lang w:val="sr-Cyrl-RS"/>
        </w:rPr>
        <w:t>зменом Закона о порезу на доходак грађана 2019.</w:t>
      </w:r>
      <w:r w:rsidR="0060088C">
        <w:rPr>
          <w:rFonts w:ascii="Tahoma" w:hAnsi="Tahoma" w:cs="Tahoma"/>
          <w:lang w:val="sr-Cyrl-RS"/>
        </w:rPr>
        <w:t xml:space="preserve"> </w:t>
      </w:r>
      <w:r w:rsidR="0060088C" w:rsidRPr="0060088C">
        <w:rPr>
          <w:rFonts w:ascii="Tahoma" w:hAnsi="Tahoma" w:cs="Tahoma"/>
          <w:lang w:val="sr-Cyrl-RS"/>
        </w:rPr>
        <w:t xml:space="preserve">године, велики број предузетника са територије општине </w:t>
      </w:r>
      <w:proofErr w:type="spellStart"/>
      <w:r w:rsidR="0060088C" w:rsidRPr="0060088C">
        <w:rPr>
          <w:rFonts w:ascii="Tahoma" w:hAnsi="Tahoma" w:cs="Tahoma"/>
          <w:lang w:val="sr-Cyrl-RS"/>
        </w:rPr>
        <w:t>Бач</w:t>
      </w:r>
      <w:proofErr w:type="spellEnd"/>
      <w:r w:rsidR="0060088C" w:rsidRPr="0060088C">
        <w:rPr>
          <w:rFonts w:ascii="Tahoma" w:hAnsi="Tahoma" w:cs="Tahoma"/>
          <w:lang w:val="sr-Cyrl-RS"/>
        </w:rPr>
        <w:t xml:space="preserve"> почео да води двојно књиговодство, а самим тим и да се евидентирају њихови финансијски извештаји. </w:t>
      </w:r>
    </w:p>
    <w:p w14:paraId="02FE1CE3" w14:textId="77777777" w:rsidR="003916C4" w:rsidRPr="0086019B" w:rsidRDefault="003916C4" w:rsidP="000E02FC">
      <w:pPr>
        <w:spacing w:after="0" w:line="240" w:lineRule="auto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7A8F0D4C" w14:textId="2BE14439" w:rsidR="000D2794" w:rsidRPr="0086019B" w:rsidRDefault="003916C4" w:rsidP="00915198">
      <w:pPr>
        <w:spacing w:after="80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Табела </w:t>
      </w:r>
      <w:r w:rsidR="001646B5" w:rsidRPr="0086019B">
        <w:rPr>
          <w:rFonts w:ascii="Tahoma" w:hAnsi="Tahoma" w:cs="Tahoma"/>
          <w:color w:val="2F5496" w:themeColor="accent1" w:themeShade="BF"/>
          <w:lang w:val="sr-Cyrl-RS"/>
        </w:rPr>
        <w:t>4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0D2794" w:rsidRPr="0086019B">
        <w:rPr>
          <w:rFonts w:ascii="Tahoma" w:hAnsi="Tahoma" w:cs="Tahoma"/>
          <w:color w:val="2F5496" w:themeColor="accent1" w:themeShade="BF"/>
          <w:lang w:val="sr-Cyrl-RS"/>
        </w:rPr>
        <w:t xml:space="preserve">Пословање предузетника </w:t>
      </w:r>
      <w:r w:rsidR="005C1FDC" w:rsidRPr="005C1FDC">
        <w:rPr>
          <w:rFonts w:ascii="Tahoma" w:hAnsi="Tahoma" w:cs="Tahoma"/>
          <w:color w:val="2F5496" w:themeColor="accent1" w:themeShade="BF"/>
          <w:lang w:val="sr-Cyrl-RS"/>
        </w:rPr>
        <w:t>који су предали финансијске извештаје АПР-у,</w:t>
      </w:r>
      <w:r w:rsidR="005C1FDC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5604A8" w:rsidRPr="0086019B">
        <w:rPr>
          <w:rFonts w:ascii="Tahoma" w:hAnsi="Tahoma" w:cs="Tahoma"/>
          <w:color w:val="2F5496" w:themeColor="accent1" w:themeShade="BF"/>
          <w:lang w:val="sr-Cyrl-RS"/>
        </w:rPr>
        <w:t>на територији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општине </w:t>
      </w:r>
      <w:proofErr w:type="spellStart"/>
      <w:r w:rsidR="005C1FDC">
        <w:rPr>
          <w:rFonts w:ascii="Tahoma" w:hAnsi="Tahoma" w:cs="Tahoma"/>
          <w:color w:val="2F5496" w:themeColor="accent1" w:themeShade="BF"/>
          <w:lang w:val="sr-Cyrl-RS"/>
        </w:rPr>
        <w:t>Б</w:t>
      </w:r>
      <w:r w:rsidR="002607A6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4190"/>
        <w:gridCol w:w="1226"/>
        <w:gridCol w:w="1290"/>
        <w:gridCol w:w="1210"/>
        <w:gridCol w:w="1146"/>
      </w:tblGrid>
      <w:tr w:rsidR="007F4170" w:rsidRPr="0086019B" w14:paraId="05056804" w14:textId="4A7FE673" w:rsidTr="00B76F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2F5496" w:themeFill="accent1" w:themeFillShade="BF"/>
          </w:tcPr>
          <w:p w14:paraId="05AD783C" w14:textId="77777777" w:rsidR="007F4170" w:rsidRPr="0086019B" w:rsidRDefault="007F4170" w:rsidP="00752452">
            <w:pPr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26" w:type="dxa"/>
            <w:shd w:val="clear" w:color="auto" w:fill="2F5496" w:themeFill="accent1" w:themeFillShade="BF"/>
          </w:tcPr>
          <w:p w14:paraId="6AEA4899" w14:textId="77777777" w:rsidR="007F4170" w:rsidRPr="0086019B" w:rsidRDefault="007F4170" w:rsidP="004370C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2017</w:t>
            </w:r>
          </w:p>
        </w:tc>
        <w:tc>
          <w:tcPr>
            <w:tcW w:w="1290" w:type="dxa"/>
            <w:shd w:val="clear" w:color="auto" w:fill="2F5496" w:themeFill="accent1" w:themeFillShade="BF"/>
          </w:tcPr>
          <w:p w14:paraId="38EFF544" w14:textId="77777777" w:rsidR="007F4170" w:rsidRPr="0086019B" w:rsidRDefault="007F4170" w:rsidP="004370C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2018</w:t>
            </w:r>
          </w:p>
        </w:tc>
        <w:tc>
          <w:tcPr>
            <w:tcW w:w="1210" w:type="dxa"/>
            <w:shd w:val="clear" w:color="auto" w:fill="2F5496" w:themeFill="accent1" w:themeFillShade="BF"/>
          </w:tcPr>
          <w:p w14:paraId="68A109E4" w14:textId="77777777" w:rsidR="007F4170" w:rsidRPr="0086019B" w:rsidRDefault="007F4170" w:rsidP="004370C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2019</w:t>
            </w:r>
          </w:p>
        </w:tc>
        <w:tc>
          <w:tcPr>
            <w:tcW w:w="1146" w:type="dxa"/>
            <w:shd w:val="clear" w:color="auto" w:fill="2F5496" w:themeFill="accent1" w:themeFillShade="BF"/>
          </w:tcPr>
          <w:p w14:paraId="27B8B2E7" w14:textId="373D272C" w:rsidR="007F4170" w:rsidRPr="0086019B" w:rsidRDefault="00460CEF" w:rsidP="004370C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2020</w:t>
            </w:r>
          </w:p>
        </w:tc>
      </w:tr>
      <w:tr w:rsidR="00BA12B6" w:rsidRPr="0086019B" w14:paraId="6C5F754A" w14:textId="40A5C720" w:rsidTr="00B76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D9E2F3" w:themeFill="accent1" w:themeFillTint="33"/>
          </w:tcPr>
          <w:p w14:paraId="3B74226B" w14:textId="091C4EF3" w:rsidR="00BA12B6" w:rsidRPr="0086019B" w:rsidRDefault="00BA12B6" w:rsidP="00BA12B6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предузетника</w:t>
            </w:r>
          </w:p>
        </w:tc>
        <w:tc>
          <w:tcPr>
            <w:tcW w:w="1226" w:type="dxa"/>
            <w:shd w:val="clear" w:color="auto" w:fill="D9E2F3" w:themeFill="accent1" w:themeFillTint="33"/>
          </w:tcPr>
          <w:p w14:paraId="715928DA" w14:textId="18F46C0D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04812610" w14:textId="3D58FD0F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  <w:tc>
          <w:tcPr>
            <w:tcW w:w="1210" w:type="dxa"/>
            <w:shd w:val="clear" w:color="auto" w:fill="D9E2F3" w:themeFill="accent1" w:themeFillTint="33"/>
          </w:tcPr>
          <w:p w14:paraId="699DF8D2" w14:textId="40F14293" w:rsidR="00BA12B6" w:rsidRPr="00930179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22</w:t>
            </w:r>
            <w:r w:rsidR="00930179">
              <w:rPr>
                <w:rFonts w:ascii="Tahoma" w:hAnsi="Tahoma" w:cs="Tahoma"/>
                <w:sz w:val="21"/>
                <w:szCs w:val="21"/>
                <w:lang w:val="sr-Cyrl-RS"/>
              </w:rPr>
              <w:t>6</w:t>
            </w:r>
          </w:p>
        </w:tc>
        <w:tc>
          <w:tcPr>
            <w:tcW w:w="1146" w:type="dxa"/>
            <w:shd w:val="clear" w:color="auto" w:fill="D9E2F3" w:themeFill="accent1" w:themeFillTint="33"/>
          </w:tcPr>
          <w:p w14:paraId="32D4F3D6" w14:textId="1F5436B6" w:rsidR="00BA12B6" w:rsidRPr="0086019B" w:rsidRDefault="00930179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227</w:t>
            </w:r>
          </w:p>
        </w:tc>
      </w:tr>
      <w:tr w:rsidR="00BA12B6" w:rsidRPr="0086019B" w14:paraId="6DE0B2E4" w14:textId="0AB1FF0D" w:rsidTr="00B76F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B4C6E7" w:themeFill="accent1" w:themeFillTint="66"/>
          </w:tcPr>
          <w:p w14:paraId="25239264" w14:textId="1CE4418B" w:rsidR="00BA12B6" w:rsidRPr="0086019B" w:rsidRDefault="00BA12B6" w:rsidP="00BA12B6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запослених</w:t>
            </w:r>
          </w:p>
        </w:tc>
        <w:tc>
          <w:tcPr>
            <w:tcW w:w="1226" w:type="dxa"/>
            <w:shd w:val="clear" w:color="auto" w:fill="B4C6E7" w:themeFill="accent1" w:themeFillTint="66"/>
          </w:tcPr>
          <w:p w14:paraId="60B3DF91" w14:textId="7729D5B9" w:rsidR="00BA12B6" w:rsidRPr="00BA12B6" w:rsidRDefault="00BA12B6" w:rsidP="00BA12B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90" w:type="dxa"/>
            <w:shd w:val="clear" w:color="auto" w:fill="B4C6E7" w:themeFill="accent1" w:themeFillTint="66"/>
          </w:tcPr>
          <w:p w14:paraId="6F94A453" w14:textId="626B54D2" w:rsidR="00BA12B6" w:rsidRPr="00BA12B6" w:rsidRDefault="00BA12B6" w:rsidP="00BA12B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  <w:tc>
          <w:tcPr>
            <w:tcW w:w="1210" w:type="dxa"/>
            <w:shd w:val="clear" w:color="auto" w:fill="B4C6E7" w:themeFill="accent1" w:themeFillTint="66"/>
          </w:tcPr>
          <w:p w14:paraId="3470FE83" w14:textId="135AD118" w:rsidR="00BA12B6" w:rsidRPr="00930179" w:rsidRDefault="00BA12B6" w:rsidP="00BA12B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2</w:t>
            </w:r>
            <w:r w:rsidR="00930179">
              <w:rPr>
                <w:rFonts w:ascii="Tahoma" w:hAnsi="Tahoma" w:cs="Tahoma"/>
                <w:sz w:val="21"/>
                <w:szCs w:val="21"/>
                <w:lang w:val="sr-Cyrl-RS"/>
              </w:rPr>
              <w:t>71</w:t>
            </w:r>
          </w:p>
        </w:tc>
        <w:tc>
          <w:tcPr>
            <w:tcW w:w="1146" w:type="dxa"/>
            <w:shd w:val="clear" w:color="auto" w:fill="B4C6E7" w:themeFill="accent1" w:themeFillTint="66"/>
          </w:tcPr>
          <w:p w14:paraId="69925C74" w14:textId="4111C93F" w:rsidR="00BA12B6" w:rsidRPr="0086019B" w:rsidRDefault="00930179" w:rsidP="00BA12B6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304</w:t>
            </w:r>
          </w:p>
        </w:tc>
      </w:tr>
      <w:tr w:rsidR="00930179" w:rsidRPr="0086019B" w14:paraId="2DC6DBBC" w14:textId="37DE05B5" w:rsidTr="00B76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D9E2F3" w:themeFill="accent1" w:themeFillTint="33"/>
          </w:tcPr>
          <w:p w14:paraId="603BC3B8" w14:textId="5ACE974B" w:rsidR="00930179" w:rsidRPr="0086019B" w:rsidRDefault="00930179" w:rsidP="00930179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Пословни приходи*</w:t>
            </w:r>
          </w:p>
        </w:tc>
        <w:tc>
          <w:tcPr>
            <w:tcW w:w="1226" w:type="dxa"/>
            <w:shd w:val="clear" w:color="auto" w:fill="D9E2F3" w:themeFill="accent1" w:themeFillTint="33"/>
          </w:tcPr>
          <w:p w14:paraId="6FD06373" w14:textId="6BB0BB42" w:rsidR="00930179" w:rsidRPr="00BA12B6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816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28842B6A" w14:textId="613D096D" w:rsidR="00930179" w:rsidRPr="00BA12B6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1.020</w:t>
            </w:r>
          </w:p>
        </w:tc>
        <w:tc>
          <w:tcPr>
            <w:tcW w:w="1210" w:type="dxa"/>
            <w:shd w:val="clear" w:color="auto" w:fill="D9E2F3" w:themeFill="accent1" w:themeFillTint="33"/>
          </w:tcPr>
          <w:p w14:paraId="71824611" w14:textId="4261BA60" w:rsidR="00930179" w:rsidRPr="00930179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1.406.119</w:t>
            </w:r>
          </w:p>
        </w:tc>
        <w:tc>
          <w:tcPr>
            <w:tcW w:w="1146" w:type="dxa"/>
            <w:shd w:val="clear" w:color="auto" w:fill="D9E2F3" w:themeFill="accent1" w:themeFillTint="33"/>
          </w:tcPr>
          <w:p w14:paraId="5B8DCC2A" w14:textId="097AFA3C" w:rsidR="00930179" w:rsidRPr="00930179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1.592.928</w:t>
            </w:r>
          </w:p>
        </w:tc>
      </w:tr>
      <w:tr w:rsidR="00930179" w:rsidRPr="0086019B" w14:paraId="0F3FC6D0" w14:textId="46C384D4" w:rsidTr="00B76F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B4C6E7" w:themeFill="accent1" w:themeFillTint="66"/>
          </w:tcPr>
          <w:p w14:paraId="40E881F4" w14:textId="7DF3E1C1" w:rsidR="00930179" w:rsidRPr="0086019B" w:rsidRDefault="00930179" w:rsidP="00930179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Нето добитак</w:t>
            </w:r>
          </w:p>
        </w:tc>
        <w:tc>
          <w:tcPr>
            <w:tcW w:w="1226" w:type="dxa"/>
            <w:shd w:val="clear" w:color="auto" w:fill="B4C6E7" w:themeFill="accent1" w:themeFillTint="66"/>
          </w:tcPr>
          <w:p w14:paraId="32CE527F" w14:textId="2BB749CA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160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303F9859" w14:textId="7AB115AE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235</w:t>
            </w:r>
          </w:p>
        </w:tc>
        <w:tc>
          <w:tcPr>
            <w:tcW w:w="1210" w:type="dxa"/>
            <w:shd w:val="clear" w:color="auto" w:fill="B4C6E7" w:themeFill="accent1" w:themeFillTint="66"/>
          </w:tcPr>
          <w:p w14:paraId="12C44961" w14:textId="2D214ED8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42.264</w:t>
            </w:r>
          </w:p>
        </w:tc>
        <w:tc>
          <w:tcPr>
            <w:tcW w:w="1146" w:type="dxa"/>
            <w:shd w:val="clear" w:color="auto" w:fill="B4C6E7" w:themeFill="accent1" w:themeFillTint="66"/>
          </w:tcPr>
          <w:p w14:paraId="55CB878A" w14:textId="67CBE74B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47.255</w:t>
            </w:r>
          </w:p>
        </w:tc>
      </w:tr>
      <w:tr w:rsidR="00BA12B6" w:rsidRPr="0086019B" w14:paraId="2A307510" w14:textId="6A5FE368" w:rsidTr="00B76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D9E2F3" w:themeFill="accent1" w:themeFillTint="33"/>
          </w:tcPr>
          <w:p w14:paraId="1CBAD25C" w14:textId="7E590029" w:rsidR="00BA12B6" w:rsidRPr="0086019B" w:rsidRDefault="00BA12B6" w:rsidP="00BA12B6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предузетника са нето добитком</w:t>
            </w:r>
          </w:p>
        </w:tc>
        <w:tc>
          <w:tcPr>
            <w:tcW w:w="1226" w:type="dxa"/>
            <w:shd w:val="clear" w:color="auto" w:fill="D9E2F3" w:themeFill="accent1" w:themeFillTint="33"/>
          </w:tcPr>
          <w:p w14:paraId="4624E11F" w14:textId="65CC028E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0FDD49F7" w14:textId="11894555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  <w:tc>
          <w:tcPr>
            <w:tcW w:w="1210" w:type="dxa"/>
            <w:shd w:val="clear" w:color="auto" w:fill="D9E2F3" w:themeFill="accent1" w:themeFillTint="33"/>
          </w:tcPr>
          <w:p w14:paraId="376B4B31" w14:textId="0150A3A1" w:rsidR="00BA12B6" w:rsidRPr="00930179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1</w:t>
            </w:r>
            <w:r w:rsidR="00930179" w:rsidRPr="00930179">
              <w:rPr>
                <w:rFonts w:ascii="Tahoma" w:hAnsi="Tahoma" w:cs="Tahoma"/>
                <w:sz w:val="21"/>
                <w:szCs w:val="21"/>
                <w:lang w:val="sr-Cyrl-RS"/>
              </w:rPr>
              <w:t>71</w:t>
            </w:r>
          </w:p>
        </w:tc>
        <w:tc>
          <w:tcPr>
            <w:tcW w:w="1146" w:type="dxa"/>
            <w:shd w:val="clear" w:color="auto" w:fill="D9E2F3" w:themeFill="accent1" w:themeFillTint="33"/>
          </w:tcPr>
          <w:p w14:paraId="7BA40783" w14:textId="3A03C7B3" w:rsidR="00BA12B6" w:rsidRPr="00930179" w:rsidRDefault="00930179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  <w:lang w:val="sr-Cyrl-RS"/>
              </w:rPr>
              <w:t>138</w:t>
            </w:r>
          </w:p>
        </w:tc>
      </w:tr>
      <w:tr w:rsidR="00930179" w:rsidRPr="0086019B" w14:paraId="61F61850" w14:textId="7D7A5D96" w:rsidTr="00B76F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B4C6E7" w:themeFill="accent1" w:themeFillTint="66"/>
          </w:tcPr>
          <w:p w14:paraId="2007AD9F" w14:textId="428EF72E" w:rsidR="00930179" w:rsidRPr="0086019B" w:rsidRDefault="00930179" w:rsidP="00930179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Нето губитак*</w:t>
            </w:r>
          </w:p>
        </w:tc>
        <w:tc>
          <w:tcPr>
            <w:tcW w:w="1226" w:type="dxa"/>
            <w:shd w:val="clear" w:color="auto" w:fill="B4C6E7" w:themeFill="accent1" w:themeFillTint="66"/>
          </w:tcPr>
          <w:p w14:paraId="619C7930" w14:textId="13866F7F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90" w:type="dxa"/>
            <w:shd w:val="clear" w:color="auto" w:fill="B4C6E7" w:themeFill="accent1" w:themeFillTint="66"/>
          </w:tcPr>
          <w:p w14:paraId="4AE20AC4" w14:textId="6E688306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10" w:type="dxa"/>
            <w:shd w:val="clear" w:color="auto" w:fill="B4C6E7" w:themeFill="accent1" w:themeFillTint="66"/>
          </w:tcPr>
          <w:p w14:paraId="5CC3E35C" w14:textId="41445F50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7.342</w:t>
            </w:r>
          </w:p>
        </w:tc>
        <w:tc>
          <w:tcPr>
            <w:tcW w:w="1146" w:type="dxa"/>
            <w:shd w:val="clear" w:color="auto" w:fill="B4C6E7" w:themeFill="accent1" w:themeFillTint="66"/>
          </w:tcPr>
          <w:p w14:paraId="5A654C63" w14:textId="3F48FEE2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13.245</w:t>
            </w:r>
          </w:p>
        </w:tc>
      </w:tr>
      <w:tr w:rsidR="00BA12B6" w:rsidRPr="0086019B" w14:paraId="4BA2AD8A" w14:textId="479B5FA3" w:rsidTr="00B76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D9E2F3" w:themeFill="accent1" w:themeFillTint="33"/>
          </w:tcPr>
          <w:p w14:paraId="390F9160" w14:textId="7F1522D8" w:rsidR="00BA12B6" w:rsidRPr="0086019B" w:rsidRDefault="00BA12B6" w:rsidP="00BA12B6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предузетника са нето губитком</w:t>
            </w:r>
          </w:p>
        </w:tc>
        <w:tc>
          <w:tcPr>
            <w:tcW w:w="1226" w:type="dxa"/>
            <w:shd w:val="clear" w:color="auto" w:fill="D9E2F3" w:themeFill="accent1" w:themeFillTint="33"/>
          </w:tcPr>
          <w:p w14:paraId="2548E153" w14:textId="7741A428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90" w:type="dxa"/>
            <w:shd w:val="clear" w:color="auto" w:fill="D9E2F3" w:themeFill="accent1" w:themeFillTint="33"/>
          </w:tcPr>
          <w:p w14:paraId="77F8F1A2" w14:textId="09932D26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10" w:type="dxa"/>
            <w:shd w:val="clear" w:color="auto" w:fill="D9E2F3" w:themeFill="accent1" w:themeFillTint="33"/>
          </w:tcPr>
          <w:p w14:paraId="245AD4CE" w14:textId="7F9EDE6D" w:rsidR="00BA12B6" w:rsidRPr="00930179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3</w:t>
            </w:r>
            <w:r w:rsidR="00930179" w:rsidRPr="00930179">
              <w:rPr>
                <w:rFonts w:ascii="Tahoma" w:hAnsi="Tahoma" w:cs="Tahoma"/>
                <w:sz w:val="21"/>
                <w:szCs w:val="21"/>
                <w:lang w:val="sr-Cyrl-RS"/>
              </w:rPr>
              <w:t>6</w:t>
            </w:r>
          </w:p>
        </w:tc>
        <w:tc>
          <w:tcPr>
            <w:tcW w:w="1146" w:type="dxa"/>
            <w:shd w:val="clear" w:color="auto" w:fill="D9E2F3" w:themeFill="accent1" w:themeFillTint="33"/>
          </w:tcPr>
          <w:p w14:paraId="2EB0D7C4" w14:textId="1F9CE965" w:rsidR="00BA12B6" w:rsidRPr="00930179" w:rsidRDefault="00930179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  <w:lang w:val="sr-Cyrl-RS"/>
              </w:rPr>
              <w:t>66</w:t>
            </w:r>
          </w:p>
        </w:tc>
      </w:tr>
      <w:tr w:rsidR="00930179" w:rsidRPr="0086019B" w14:paraId="6F78F086" w14:textId="6A9372FA" w:rsidTr="00B76F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B4C6E7" w:themeFill="accent1" w:themeFillTint="66"/>
          </w:tcPr>
          <w:p w14:paraId="3AE864A5" w14:textId="01AD7EE0" w:rsidR="00930179" w:rsidRPr="0086019B" w:rsidRDefault="00930179" w:rsidP="00930179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Укупна средства*</w:t>
            </w:r>
          </w:p>
        </w:tc>
        <w:tc>
          <w:tcPr>
            <w:tcW w:w="1226" w:type="dxa"/>
            <w:shd w:val="clear" w:color="auto" w:fill="B4C6E7" w:themeFill="accent1" w:themeFillTint="66"/>
          </w:tcPr>
          <w:p w14:paraId="0069DBCC" w14:textId="17B63064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299</w:t>
            </w:r>
          </w:p>
        </w:tc>
        <w:tc>
          <w:tcPr>
            <w:tcW w:w="1290" w:type="dxa"/>
            <w:shd w:val="clear" w:color="auto" w:fill="B4C6E7" w:themeFill="accent1" w:themeFillTint="66"/>
          </w:tcPr>
          <w:p w14:paraId="7821CA04" w14:textId="03B7E515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737</w:t>
            </w:r>
          </w:p>
        </w:tc>
        <w:tc>
          <w:tcPr>
            <w:tcW w:w="1210" w:type="dxa"/>
            <w:shd w:val="clear" w:color="auto" w:fill="B4C6E7" w:themeFill="accent1" w:themeFillTint="66"/>
          </w:tcPr>
          <w:p w14:paraId="43500267" w14:textId="2064B1DA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632.773</w:t>
            </w:r>
          </w:p>
        </w:tc>
        <w:tc>
          <w:tcPr>
            <w:tcW w:w="1146" w:type="dxa"/>
            <w:shd w:val="clear" w:color="auto" w:fill="B4C6E7" w:themeFill="accent1" w:themeFillTint="66"/>
          </w:tcPr>
          <w:p w14:paraId="35AEDAA8" w14:textId="0D236235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725.378</w:t>
            </w:r>
          </w:p>
        </w:tc>
      </w:tr>
      <w:tr w:rsidR="00930179" w:rsidRPr="0086019B" w14:paraId="33C71A7F" w14:textId="29FFAF7C" w:rsidTr="00B76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D9E2F3" w:themeFill="accent1" w:themeFillTint="33"/>
          </w:tcPr>
          <w:p w14:paraId="0DB02CFC" w14:textId="77E8FEB6" w:rsidR="00930179" w:rsidRPr="0086019B" w:rsidRDefault="00930179" w:rsidP="00930179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Капитал*</w:t>
            </w:r>
          </w:p>
        </w:tc>
        <w:tc>
          <w:tcPr>
            <w:tcW w:w="1226" w:type="dxa"/>
            <w:shd w:val="clear" w:color="auto" w:fill="D9E2F3" w:themeFill="accent1" w:themeFillTint="33"/>
          </w:tcPr>
          <w:p w14:paraId="3ABA6D07" w14:textId="664F8220" w:rsidR="00930179" w:rsidRPr="00BA12B6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212</w:t>
            </w:r>
          </w:p>
        </w:tc>
        <w:tc>
          <w:tcPr>
            <w:tcW w:w="1290" w:type="dxa"/>
            <w:shd w:val="clear" w:color="auto" w:fill="D9E2F3" w:themeFill="accent1" w:themeFillTint="33"/>
          </w:tcPr>
          <w:p w14:paraId="1CF58933" w14:textId="1885DAB3" w:rsidR="00930179" w:rsidRPr="00BA12B6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BA12B6">
              <w:rPr>
                <w:rFonts w:ascii="Tahoma" w:hAnsi="Tahoma" w:cs="Tahoma"/>
                <w:sz w:val="21"/>
                <w:szCs w:val="21"/>
              </w:rPr>
              <w:t>395</w:t>
            </w:r>
          </w:p>
        </w:tc>
        <w:tc>
          <w:tcPr>
            <w:tcW w:w="1210" w:type="dxa"/>
            <w:shd w:val="clear" w:color="auto" w:fill="D9E2F3" w:themeFill="accent1" w:themeFillTint="33"/>
          </w:tcPr>
          <w:p w14:paraId="129D3356" w14:textId="6C770A48" w:rsidR="00930179" w:rsidRPr="00930179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323.047</w:t>
            </w:r>
          </w:p>
        </w:tc>
        <w:tc>
          <w:tcPr>
            <w:tcW w:w="1146" w:type="dxa"/>
            <w:shd w:val="clear" w:color="auto" w:fill="D9E2F3" w:themeFill="accent1" w:themeFillTint="33"/>
          </w:tcPr>
          <w:p w14:paraId="50FBEC4E" w14:textId="79C5377F" w:rsidR="00930179" w:rsidRPr="00930179" w:rsidRDefault="00930179" w:rsidP="00930179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358.174</w:t>
            </w:r>
          </w:p>
        </w:tc>
      </w:tr>
      <w:tr w:rsidR="00930179" w:rsidRPr="0086019B" w14:paraId="24F52F4E" w14:textId="48D162B6" w:rsidTr="00B76F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B4C6E7" w:themeFill="accent1" w:themeFillTint="66"/>
          </w:tcPr>
          <w:p w14:paraId="78505313" w14:textId="408073D2" w:rsidR="00930179" w:rsidRPr="0086019B" w:rsidRDefault="00930179" w:rsidP="00930179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Губитак*</w:t>
            </w:r>
          </w:p>
        </w:tc>
        <w:tc>
          <w:tcPr>
            <w:tcW w:w="1226" w:type="dxa"/>
            <w:shd w:val="clear" w:color="auto" w:fill="B4C6E7" w:themeFill="accent1" w:themeFillTint="66"/>
          </w:tcPr>
          <w:p w14:paraId="3C8FF10B" w14:textId="5015B188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90" w:type="dxa"/>
            <w:shd w:val="clear" w:color="auto" w:fill="B4C6E7" w:themeFill="accent1" w:themeFillTint="66"/>
          </w:tcPr>
          <w:p w14:paraId="791F179F" w14:textId="6B489F05" w:rsidR="00930179" w:rsidRPr="00BA12B6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10" w:type="dxa"/>
            <w:shd w:val="clear" w:color="auto" w:fill="B4C6E7" w:themeFill="accent1" w:themeFillTint="66"/>
          </w:tcPr>
          <w:p w14:paraId="38DA2CCB" w14:textId="5D98CACD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11.979</w:t>
            </w:r>
          </w:p>
        </w:tc>
        <w:tc>
          <w:tcPr>
            <w:tcW w:w="1146" w:type="dxa"/>
            <w:shd w:val="clear" w:color="auto" w:fill="B4C6E7" w:themeFill="accent1" w:themeFillTint="66"/>
          </w:tcPr>
          <w:p w14:paraId="23C4C3A0" w14:textId="743DF560" w:rsidR="00930179" w:rsidRPr="00930179" w:rsidRDefault="00930179" w:rsidP="00930179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22.309</w:t>
            </w:r>
          </w:p>
        </w:tc>
      </w:tr>
      <w:tr w:rsidR="00BA12B6" w:rsidRPr="0086019B" w14:paraId="47567997" w14:textId="24AFAF8B" w:rsidTr="00B76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0" w:type="dxa"/>
            <w:shd w:val="clear" w:color="auto" w:fill="D9E2F3" w:themeFill="accent1" w:themeFillTint="33"/>
          </w:tcPr>
          <w:p w14:paraId="6D2488B8" w14:textId="3FFFD85B" w:rsidR="00BA12B6" w:rsidRPr="0086019B" w:rsidRDefault="00BA12B6" w:rsidP="00BA12B6">
            <w:pPr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1"/>
                <w:szCs w:val="21"/>
                <w:lang w:val="sr-Cyrl-RS"/>
              </w:rPr>
              <w:t>Број предузетника са губитком изнад висине капитала</w:t>
            </w:r>
          </w:p>
        </w:tc>
        <w:tc>
          <w:tcPr>
            <w:tcW w:w="1226" w:type="dxa"/>
            <w:shd w:val="clear" w:color="auto" w:fill="D9E2F3" w:themeFill="accent1" w:themeFillTint="33"/>
          </w:tcPr>
          <w:p w14:paraId="2D9DDC54" w14:textId="439B1A37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90" w:type="dxa"/>
            <w:shd w:val="clear" w:color="auto" w:fill="D9E2F3" w:themeFill="accent1" w:themeFillTint="33"/>
          </w:tcPr>
          <w:p w14:paraId="1C1A4222" w14:textId="3049773D" w:rsidR="00BA12B6" w:rsidRPr="00BA12B6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</w:p>
        </w:tc>
        <w:tc>
          <w:tcPr>
            <w:tcW w:w="1210" w:type="dxa"/>
            <w:shd w:val="clear" w:color="auto" w:fill="D9E2F3" w:themeFill="accent1" w:themeFillTint="33"/>
          </w:tcPr>
          <w:p w14:paraId="3667CDFF" w14:textId="23C937E0" w:rsidR="00BA12B6" w:rsidRPr="00930179" w:rsidRDefault="00BA12B6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color w:val="333333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</w:rPr>
              <w:t>29</w:t>
            </w:r>
          </w:p>
        </w:tc>
        <w:tc>
          <w:tcPr>
            <w:tcW w:w="1146" w:type="dxa"/>
            <w:shd w:val="clear" w:color="auto" w:fill="D9E2F3" w:themeFill="accent1" w:themeFillTint="33"/>
          </w:tcPr>
          <w:p w14:paraId="02EE3952" w14:textId="502EECC6" w:rsidR="00BA12B6" w:rsidRPr="00930179" w:rsidRDefault="00930179" w:rsidP="00BA12B6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930179">
              <w:rPr>
                <w:rFonts w:ascii="Tahoma" w:hAnsi="Tahoma" w:cs="Tahoma"/>
                <w:sz w:val="21"/>
                <w:szCs w:val="21"/>
                <w:lang w:val="sr-Cyrl-RS"/>
              </w:rPr>
              <w:t>45</w:t>
            </w:r>
          </w:p>
        </w:tc>
      </w:tr>
    </w:tbl>
    <w:p w14:paraId="108DA705" w14:textId="77777777" w:rsidR="00AF77B1" w:rsidRPr="0086019B" w:rsidRDefault="00AF77B1" w:rsidP="00915198">
      <w:pPr>
        <w:spacing w:before="80" w:after="0" w:line="240" w:lineRule="auto"/>
        <w:jc w:val="both"/>
        <w:rPr>
          <w:rFonts w:ascii="Tahoma" w:hAnsi="Tahoma" w:cs="Tahoma"/>
          <w:sz w:val="18"/>
          <w:szCs w:val="18"/>
          <w:lang w:val="sr-Cyrl-RS"/>
        </w:rPr>
      </w:pPr>
      <w:bookmarkStart w:id="3" w:name="_Toc11072071"/>
      <w:r w:rsidRPr="0086019B">
        <w:rPr>
          <w:rFonts w:ascii="Tahoma" w:hAnsi="Tahoma" w:cs="Tahoma"/>
          <w:sz w:val="18"/>
          <w:szCs w:val="18"/>
          <w:lang w:val="sr-Cyrl-RS"/>
        </w:rPr>
        <w:t>Напомена: у хиљадама РСД</w:t>
      </w:r>
    </w:p>
    <w:p w14:paraId="254D2497" w14:textId="77777777" w:rsidR="00AF77B1" w:rsidRPr="0086019B" w:rsidRDefault="00AF77B1" w:rsidP="00111848">
      <w:pPr>
        <w:spacing w:before="40" w:line="240" w:lineRule="auto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23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6D3E261A" w14:textId="7C0314A5" w:rsidR="00BC71BA" w:rsidRPr="002607A6" w:rsidRDefault="00BC71BA" w:rsidP="002607A6">
      <w:pPr>
        <w:spacing w:after="0"/>
        <w:rPr>
          <w:rFonts w:ascii="Tahoma" w:hAnsi="Tahoma" w:cs="Tahoma"/>
          <w:color w:val="2F5496" w:themeColor="accent1" w:themeShade="BF"/>
          <w:sz w:val="10"/>
          <w:szCs w:val="10"/>
        </w:rPr>
      </w:pPr>
    </w:p>
    <w:p w14:paraId="75910DFF" w14:textId="4836A7BB" w:rsidR="009A1935" w:rsidRPr="0086019B" w:rsidRDefault="003916C4" w:rsidP="00915198">
      <w:pPr>
        <w:spacing w:after="80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1646B5" w:rsidRPr="0086019B">
        <w:rPr>
          <w:rFonts w:ascii="Tahoma" w:hAnsi="Tahoma" w:cs="Tahoma"/>
          <w:color w:val="2F5496" w:themeColor="accent1" w:themeShade="BF"/>
          <w:lang w:val="sr-Cyrl-RS"/>
        </w:rPr>
        <w:t>5</w:t>
      </w:r>
      <w:r w:rsidR="007B72FE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Финансијске перформансе предузетника </w:t>
      </w:r>
      <w:r w:rsidR="00CA769B" w:rsidRPr="00CA769B">
        <w:rPr>
          <w:rFonts w:ascii="Tahoma" w:hAnsi="Tahoma" w:cs="Tahoma"/>
          <w:color w:val="2F5496" w:themeColor="accent1" w:themeShade="BF"/>
          <w:lang w:val="sr-Cyrl-RS"/>
        </w:rPr>
        <w:t>који су предали финансијске извештаје АПР-у,</w:t>
      </w:r>
      <w:r w:rsidR="00CA76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CA769B" w:rsidRPr="005209D8">
        <w:rPr>
          <w:rFonts w:ascii="Tahoma" w:hAnsi="Tahoma" w:cs="Tahoma"/>
          <w:color w:val="2F5496" w:themeColor="accent1" w:themeShade="BF"/>
          <w:lang w:val="sr-Cyrl-RS"/>
        </w:rPr>
        <w:t>за период 2017-2020.</w:t>
      </w:r>
    </w:p>
    <w:p w14:paraId="5848F752" w14:textId="2286972F" w:rsidR="00B5106D" w:rsidRPr="0086019B" w:rsidRDefault="00CF7DE3" w:rsidP="00111848">
      <w:pPr>
        <w:spacing w:after="80"/>
        <w:jc w:val="center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20629F2C" wp14:editId="764B41D7">
            <wp:extent cx="4572000" cy="2047875"/>
            <wp:effectExtent l="0" t="0" r="0" b="9525"/>
            <wp:docPr id="15" name="Chart 15">
              <a:extLst xmlns:a="http://schemas.openxmlformats.org/drawingml/2006/main">
                <a:ext uri="{FF2B5EF4-FFF2-40B4-BE49-F238E27FC236}">
                  <a16:creationId xmlns:a16="http://schemas.microsoft.com/office/drawing/2014/main" id="{54F0FAFA-07A0-4D24-9CCF-9BD639DA9F3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1FD5EC75" w14:textId="77777777" w:rsidR="00111848" w:rsidRPr="0086019B" w:rsidRDefault="00111848" w:rsidP="00AC564F">
      <w:pPr>
        <w:spacing w:after="0" w:line="240" w:lineRule="auto"/>
        <w:jc w:val="both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Напомена: у хиљадама РСД</w:t>
      </w:r>
    </w:p>
    <w:p w14:paraId="26B05D14" w14:textId="1ABD2092" w:rsidR="00B5106D" w:rsidRPr="0086019B" w:rsidRDefault="00111848" w:rsidP="00AC564F">
      <w:pPr>
        <w:spacing w:before="40" w:line="240" w:lineRule="auto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25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64973CD4" w14:textId="77777777" w:rsidR="005D773A" w:rsidRPr="0086019B" w:rsidRDefault="005D773A" w:rsidP="005D773A">
      <w:pPr>
        <w:spacing w:before="40" w:after="0" w:line="240" w:lineRule="auto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2AB53FBB" w14:textId="5F2261B9" w:rsidR="00D93803" w:rsidRPr="0086019B" w:rsidRDefault="00777120" w:rsidP="005D773A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Просечна остварена зарада без пореза и доприноса на територији </w:t>
      </w:r>
      <w:r w:rsidR="00725551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општине </w:t>
      </w:r>
      <w:proofErr w:type="spellStart"/>
      <w:r w:rsidR="00725551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F74D99">
        <w:rPr>
          <w:rFonts w:ascii="Tahoma" w:hAnsi="Tahoma" w:cs="Tahoma"/>
          <w:b/>
          <w:bCs/>
          <w:color w:val="2F5496" w:themeColor="accent1" w:themeShade="BF"/>
          <w:lang w:val="sr-Cyrl-RS"/>
        </w:rPr>
        <w:t>ач</w:t>
      </w:r>
      <w:proofErr w:type="spellEnd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бележи стални раст пос</w:t>
      </w:r>
      <w:r w:rsidR="009A1935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ледњих година, </w:t>
      </w:r>
      <w:r w:rsidR="00AF3C50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и </w:t>
      </w:r>
      <w:r w:rsidR="00915198">
        <w:rPr>
          <w:rFonts w:ascii="Tahoma" w:hAnsi="Tahoma" w:cs="Tahoma"/>
          <w:b/>
          <w:bCs/>
          <w:color w:val="2F5496" w:themeColor="accent1" w:themeShade="BF"/>
          <w:lang w:val="sr-Cyrl-RS"/>
        </w:rPr>
        <w:t>остварила</w:t>
      </w:r>
      <w:r w:rsidR="00AF3C50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је кумулативн</w:t>
      </w:r>
      <w:r w:rsidR="00915198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о повећање </w:t>
      </w:r>
      <w:r w:rsidR="00AF3C50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од </w:t>
      </w:r>
      <w:r w:rsidR="00F74D99">
        <w:rPr>
          <w:rFonts w:ascii="Tahoma" w:hAnsi="Tahoma" w:cs="Tahoma"/>
          <w:b/>
          <w:bCs/>
          <w:color w:val="2F5496" w:themeColor="accent1" w:themeShade="BF"/>
          <w:lang w:val="sr-Cyrl-RS"/>
        </w:rPr>
        <w:t>39</w:t>
      </w:r>
      <w:r w:rsidR="00AF3C50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% у последње три године.</w:t>
      </w:r>
      <w:r w:rsidR="00AF3C50" w:rsidRPr="0086019B">
        <w:rPr>
          <w:rFonts w:ascii="Tahoma" w:hAnsi="Tahoma" w:cs="Tahoma"/>
          <w:lang w:val="sr-Cyrl-RS"/>
        </w:rPr>
        <w:t xml:space="preserve"> Просечна остварена зарада без пореза и доприноса у 201</w:t>
      </w:r>
      <w:r w:rsidR="00497B4F" w:rsidRPr="0086019B">
        <w:rPr>
          <w:rFonts w:ascii="Tahoma" w:hAnsi="Tahoma" w:cs="Tahoma"/>
          <w:lang w:val="sr-Cyrl-RS"/>
        </w:rPr>
        <w:t>7</w:t>
      </w:r>
      <w:r w:rsidR="00AF3C50" w:rsidRPr="0086019B">
        <w:rPr>
          <w:rFonts w:ascii="Tahoma" w:hAnsi="Tahoma" w:cs="Tahoma"/>
          <w:lang w:val="sr-Cyrl-RS"/>
        </w:rPr>
        <w:t xml:space="preserve">. години износила је </w:t>
      </w:r>
      <w:r w:rsidR="009A1935" w:rsidRPr="0086019B">
        <w:rPr>
          <w:rFonts w:ascii="Tahoma" w:hAnsi="Tahoma" w:cs="Tahoma"/>
          <w:lang w:val="sr-Cyrl-RS"/>
        </w:rPr>
        <w:t xml:space="preserve">од </w:t>
      </w:r>
      <w:r w:rsidR="00497B4F" w:rsidRPr="0086019B">
        <w:rPr>
          <w:rFonts w:ascii="Tahoma" w:hAnsi="Tahoma" w:cs="Tahoma"/>
          <w:lang w:val="sr-Cyrl-RS"/>
        </w:rPr>
        <w:t>3</w:t>
      </w:r>
      <w:r w:rsidR="00F74D99">
        <w:rPr>
          <w:rFonts w:ascii="Tahoma" w:hAnsi="Tahoma" w:cs="Tahoma"/>
          <w:lang w:val="sr-Cyrl-RS"/>
        </w:rPr>
        <w:t>3</w:t>
      </w:r>
      <w:r w:rsidR="00497B4F" w:rsidRPr="0086019B">
        <w:rPr>
          <w:rFonts w:ascii="Tahoma" w:hAnsi="Tahoma" w:cs="Tahoma"/>
          <w:lang w:val="sr-Cyrl-RS"/>
        </w:rPr>
        <w:t>.</w:t>
      </w:r>
      <w:r w:rsidR="00F74D99">
        <w:rPr>
          <w:rFonts w:ascii="Tahoma" w:hAnsi="Tahoma" w:cs="Tahoma"/>
          <w:lang w:val="sr-Cyrl-RS"/>
        </w:rPr>
        <w:t>007</w:t>
      </w:r>
      <w:r w:rsidR="005D773A" w:rsidRPr="0086019B">
        <w:rPr>
          <w:rFonts w:ascii="Tahoma" w:hAnsi="Tahoma" w:cs="Tahoma"/>
          <w:lang w:val="sr-Cyrl-RS"/>
        </w:rPr>
        <w:t xml:space="preserve"> РСД</w:t>
      </w:r>
      <w:r w:rsidR="00AF3C50" w:rsidRPr="0086019B">
        <w:rPr>
          <w:rFonts w:ascii="Tahoma" w:hAnsi="Tahoma" w:cs="Tahoma"/>
          <w:lang w:val="sr-Cyrl-RS"/>
        </w:rPr>
        <w:t>, и достигла је износ од</w:t>
      </w:r>
      <w:r w:rsidR="009A1935" w:rsidRPr="0086019B">
        <w:rPr>
          <w:rFonts w:ascii="Tahoma" w:hAnsi="Tahoma" w:cs="Tahoma"/>
          <w:lang w:val="sr-Cyrl-RS"/>
        </w:rPr>
        <w:t xml:space="preserve"> 4</w:t>
      </w:r>
      <w:r w:rsidR="00497B4F" w:rsidRPr="0086019B">
        <w:rPr>
          <w:rFonts w:ascii="Tahoma" w:hAnsi="Tahoma" w:cs="Tahoma"/>
          <w:lang w:val="sr-Cyrl-RS"/>
        </w:rPr>
        <w:t>5</w:t>
      </w:r>
      <w:r w:rsidR="00AF3C50" w:rsidRPr="0086019B">
        <w:rPr>
          <w:rFonts w:ascii="Tahoma" w:hAnsi="Tahoma" w:cs="Tahoma"/>
          <w:lang w:val="sr-Cyrl-RS"/>
        </w:rPr>
        <w:t>.</w:t>
      </w:r>
      <w:r w:rsidR="00F74D99">
        <w:rPr>
          <w:rFonts w:ascii="Tahoma" w:hAnsi="Tahoma" w:cs="Tahoma"/>
          <w:lang w:val="sr-Cyrl-RS"/>
        </w:rPr>
        <w:t>854</w:t>
      </w:r>
      <w:r w:rsidR="005D773A" w:rsidRPr="0086019B">
        <w:rPr>
          <w:rFonts w:ascii="Tahoma" w:hAnsi="Tahoma" w:cs="Tahoma"/>
          <w:lang w:val="sr-Cyrl-RS"/>
        </w:rPr>
        <w:t xml:space="preserve"> РСД </w:t>
      </w:r>
      <w:r w:rsidR="009A1935" w:rsidRPr="0086019B">
        <w:rPr>
          <w:rFonts w:ascii="Tahoma" w:hAnsi="Tahoma" w:cs="Tahoma"/>
          <w:lang w:val="sr-Cyrl-RS"/>
        </w:rPr>
        <w:t>у 20</w:t>
      </w:r>
      <w:r w:rsidR="00AF3C50" w:rsidRPr="0086019B">
        <w:rPr>
          <w:rFonts w:ascii="Tahoma" w:hAnsi="Tahoma" w:cs="Tahoma"/>
          <w:lang w:val="sr-Cyrl-RS"/>
        </w:rPr>
        <w:t>20</w:t>
      </w:r>
      <w:r w:rsidR="009A1935" w:rsidRPr="0086019B">
        <w:rPr>
          <w:rFonts w:ascii="Tahoma" w:hAnsi="Tahoma" w:cs="Tahoma"/>
          <w:lang w:val="sr-Cyrl-RS"/>
        </w:rPr>
        <w:t xml:space="preserve">, односно </w:t>
      </w:r>
      <w:r w:rsidR="00115AD5" w:rsidRPr="0086019B">
        <w:rPr>
          <w:rFonts w:ascii="Tahoma" w:hAnsi="Tahoma" w:cs="Tahoma"/>
          <w:lang w:val="sr-Cyrl-RS"/>
        </w:rPr>
        <w:t xml:space="preserve">забележила је </w:t>
      </w:r>
      <w:r w:rsidR="00AF3C50" w:rsidRPr="0086019B">
        <w:rPr>
          <w:rFonts w:ascii="Tahoma" w:hAnsi="Tahoma" w:cs="Tahoma"/>
          <w:lang w:val="sr-Cyrl-RS"/>
        </w:rPr>
        <w:t xml:space="preserve">кумулативни раст од </w:t>
      </w:r>
      <w:r w:rsidR="008E7587">
        <w:rPr>
          <w:rFonts w:ascii="Tahoma" w:hAnsi="Tahoma" w:cs="Tahoma"/>
          <w:lang w:val="sr-Cyrl-RS"/>
        </w:rPr>
        <w:t>38,9</w:t>
      </w:r>
      <w:r w:rsidR="009A1935" w:rsidRPr="0086019B">
        <w:rPr>
          <w:rFonts w:ascii="Tahoma" w:hAnsi="Tahoma" w:cs="Tahoma"/>
          <w:lang w:val="sr-Cyrl-RS"/>
        </w:rPr>
        <w:t>% у последње три године</w:t>
      </w:r>
      <w:r w:rsidR="003D00DD" w:rsidRPr="0086019B">
        <w:rPr>
          <w:rFonts w:ascii="Tahoma" w:hAnsi="Tahoma" w:cs="Tahoma"/>
          <w:lang w:val="sr-Cyrl-RS"/>
        </w:rPr>
        <w:t xml:space="preserve">. </w:t>
      </w:r>
      <w:r w:rsidR="00E913FA" w:rsidRPr="00E913FA">
        <w:rPr>
          <w:rFonts w:ascii="Tahoma" w:hAnsi="Tahoma" w:cs="Tahoma"/>
          <w:lang w:val="sr-Cyrl-RS"/>
        </w:rPr>
        <w:t xml:space="preserve">Али, и поред раста, просечна зарада на нивоу општине, значајно је нижа од окружења, односно </w:t>
      </w:r>
      <w:proofErr w:type="spellStart"/>
      <w:r w:rsidR="00813AF3">
        <w:rPr>
          <w:rFonts w:ascii="Tahoma" w:hAnsi="Tahoma" w:cs="Tahoma"/>
          <w:lang w:val="sr-Cyrl-RS"/>
        </w:rPr>
        <w:t>Јужно</w:t>
      </w:r>
      <w:r w:rsidR="00E913FA">
        <w:rPr>
          <w:rFonts w:ascii="Tahoma" w:hAnsi="Tahoma" w:cs="Tahoma"/>
          <w:lang w:val="sr-Cyrl-RS"/>
        </w:rPr>
        <w:t>бачке</w:t>
      </w:r>
      <w:proofErr w:type="spellEnd"/>
      <w:r w:rsidR="00E913FA">
        <w:rPr>
          <w:rFonts w:ascii="Tahoma" w:hAnsi="Tahoma" w:cs="Tahoma"/>
          <w:lang w:val="sr-Cyrl-RS"/>
        </w:rPr>
        <w:t xml:space="preserve"> области,</w:t>
      </w:r>
      <w:r w:rsidR="00E913FA" w:rsidRPr="00E913FA">
        <w:rPr>
          <w:rFonts w:ascii="Tahoma" w:hAnsi="Tahoma" w:cs="Tahoma"/>
          <w:lang w:val="sr-Cyrl-RS"/>
        </w:rPr>
        <w:t xml:space="preserve"> као и од просека </w:t>
      </w:r>
      <w:r w:rsidR="00280836" w:rsidRPr="0086019B">
        <w:rPr>
          <w:rFonts w:ascii="Tahoma" w:hAnsi="Tahoma" w:cs="Tahoma"/>
          <w:lang w:val="sr-Cyrl-RS"/>
        </w:rPr>
        <w:t>Републике</w:t>
      </w:r>
      <w:r w:rsidR="005D773A" w:rsidRPr="0086019B">
        <w:rPr>
          <w:rFonts w:ascii="Tahoma" w:hAnsi="Tahoma" w:cs="Tahoma"/>
          <w:lang w:val="sr-Cyrl-RS"/>
        </w:rPr>
        <w:t>.</w:t>
      </w:r>
      <w:r w:rsidR="009A1935" w:rsidRPr="0086019B">
        <w:rPr>
          <w:rStyle w:val="FootnoteReference"/>
          <w:rFonts w:ascii="Tahoma" w:hAnsi="Tahoma" w:cs="Tahoma"/>
          <w:lang w:val="sr-Cyrl-RS"/>
        </w:rPr>
        <w:footnoteReference w:id="11"/>
      </w:r>
      <w:r w:rsidR="00B01887" w:rsidRPr="0086019B">
        <w:rPr>
          <w:rFonts w:ascii="Tahoma" w:hAnsi="Tahoma" w:cs="Tahoma"/>
          <w:lang w:val="sr-Cyrl-RS"/>
        </w:rPr>
        <w:t xml:space="preserve"> </w:t>
      </w:r>
    </w:p>
    <w:p w14:paraId="1EFAC032" w14:textId="01B2C90E" w:rsidR="00A373A0" w:rsidRPr="0086019B" w:rsidRDefault="00A373A0" w:rsidP="006B7B2C">
      <w:pPr>
        <w:spacing w:after="80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lastRenderedPageBreak/>
        <w:t xml:space="preserve">Графикон </w:t>
      </w:r>
      <w:r w:rsidR="00647780" w:rsidRPr="0086019B">
        <w:rPr>
          <w:rFonts w:ascii="Tahoma" w:hAnsi="Tahoma" w:cs="Tahoma"/>
          <w:color w:val="2F5496" w:themeColor="accent1" w:themeShade="BF"/>
          <w:lang w:val="sr-Cyrl-RS"/>
        </w:rPr>
        <w:t>6</w:t>
      </w:r>
      <w:r w:rsidR="00971BAC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Просечна зарада </w:t>
      </w:r>
      <w:r w:rsidR="00875F36" w:rsidRPr="00875F36">
        <w:rPr>
          <w:rFonts w:ascii="Tahoma" w:hAnsi="Tahoma" w:cs="Tahoma"/>
          <w:color w:val="2F5496" w:themeColor="accent1" w:themeShade="BF"/>
          <w:lang w:val="sr-Cyrl-RS"/>
        </w:rPr>
        <w:t xml:space="preserve">без пореза и доприноса 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на нивоу општине </w:t>
      </w:r>
      <w:proofErr w:type="spellStart"/>
      <w:r w:rsidR="0011625D"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 w:rsidR="00342BC0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  <w:r w:rsidR="00FE3576" w:rsidRPr="0086019B">
        <w:rPr>
          <w:rFonts w:ascii="Tahoma" w:hAnsi="Tahoma" w:cs="Tahoma"/>
          <w:lang w:val="sr-Cyrl-RS"/>
        </w:rPr>
        <w:t xml:space="preserve"> </w:t>
      </w:r>
    </w:p>
    <w:p w14:paraId="7F821458" w14:textId="1358BA70" w:rsidR="009A1935" w:rsidRPr="0086019B" w:rsidRDefault="00342BC0" w:rsidP="000B1ED9">
      <w:pPr>
        <w:spacing w:after="80"/>
        <w:jc w:val="center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4DF510DC" wp14:editId="37739B77">
            <wp:extent cx="4572000" cy="2295525"/>
            <wp:effectExtent l="0" t="0" r="0" b="9525"/>
            <wp:docPr id="11" name="Chart 11">
              <a:extLst xmlns:a="http://schemas.openxmlformats.org/drawingml/2006/main">
                <a:ext uri="{FF2B5EF4-FFF2-40B4-BE49-F238E27FC236}">
                  <a16:creationId xmlns:a16="http://schemas.microsoft.com/office/drawing/2014/main" id="{368690CF-C30D-41D0-B312-DDAE7EC4D1E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715B2189" w14:textId="0AAE2720" w:rsidR="00953138" w:rsidRPr="0086019B" w:rsidRDefault="00953138" w:rsidP="006B7B2C">
      <w:pPr>
        <w:spacing w:before="80" w:after="80"/>
        <w:jc w:val="both"/>
        <w:rPr>
          <w:rFonts w:ascii="Tahoma" w:eastAsia="Open Sans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Pr="0086019B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86019B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86019B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27" w:history="1">
        <w:r w:rsidRPr="0086019B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eastAsia="Open Sans" w:hAnsi="Tahoma" w:cs="Tahoma"/>
          <w:sz w:val="18"/>
          <w:szCs w:val="18"/>
          <w:lang w:val="sr-Cyrl-RS"/>
        </w:rPr>
        <w:t>)</w:t>
      </w:r>
      <w:r w:rsidR="006B7B2C" w:rsidRPr="0086019B">
        <w:rPr>
          <w:rFonts w:ascii="Tahoma" w:eastAsia="Open Sans" w:hAnsi="Tahoma" w:cs="Tahoma"/>
          <w:sz w:val="18"/>
          <w:szCs w:val="18"/>
          <w:lang w:val="sr-Cyrl-RS"/>
        </w:rPr>
        <w:t>.</w:t>
      </w:r>
    </w:p>
    <w:p w14:paraId="2DC28592" w14:textId="0A83B664" w:rsidR="00B91671" w:rsidRPr="0086019B" w:rsidRDefault="006C38BF" w:rsidP="00742A64">
      <w:pPr>
        <w:pStyle w:val="Heading1"/>
        <w:spacing w:after="160"/>
        <w:rPr>
          <w:rFonts w:ascii="Tahoma" w:hAnsi="Tahoma" w:cs="Tahoma"/>
          <w:b/>
          <w:bCs/>
          <w:sz w:val="28"/>
          <w:szCs w:val="28"/>
          <w:lang w:val="sr-Cyrl-RS"/>
        </w:rPr>
      </w:pP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 xml:space="preserve">Остварене инвестиције </w:t>
      </w:r>
      <w:r w:rsidR="00712F5F"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 xml:space="preserve">у </w:t>
      </w:r>
      <w:r w:rsidR="009067E6"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>нова основна</w:t>
      </w: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 xml:space="preserve"> средства</w:t>
      </w:r>
      <w:bookmarkEnd w:id="3"/>
    </w:p>
    <w:p w14:paraId="1641A968" w14:textId="7CA09631" w:rsidR="008975DC" w:rsidRDefault="00B91671" w:rsidP="00B91671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Укупни износ остварених инвестиција на територији</w:t>
      </w:r>
      <w:r w:rsidR="00A92588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општине </w:t>
      </w:r>
      <w:proofErr w:type="spellStart"/>
      <w:r w:rsidR="00A92588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CF0EEF">
        <w:rPr>
          <w:rFonts w:ascii="Tahoma" w:hAnsi="Tahoma" w:cs="Tahoma"/>
          <w:b/>
          <w:bCs/>
          <w:color w:val="2F5496" w:themeColor="accent1" w:themeShade="BF"/>
          <w:lang w:val="sr-Cyrl-RS"/>
        </w:rPr>
        <w:t>ач</w:t>
      </w:r>
      <w:proofErr w:type="spellEnd"/>
      <w:r w:rsidRPr="0086019B">
        <w:rPr>
          <w:rStyle w:val="FootnoteReference"/>
          <w:rFonts w:ascii="Tahoma" w:hAnsi="Tahoma" w:cs="Tahoma"/>
          <w:b/>
          <w:bCs/>
          <w:color w:val="2F5496" w:themeColor="accent1" w:themeShade="BF"/>
          <w:lang w:val="sr-Cyrl-RS"/>
        </w:rPr>
        <w:footnoteReference w:id="12"/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у 2019.</w:t>
      </w:r>
      <w:r w:rsidR="009067E6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години и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зносио је </w:t>
      </w:r>
      <w:r w:rsidR="00CF0EEF">
        <w:rPr>
          <w:rFonts w:ascii="Tahoma" w:hAnsi="Tahoma" w:cs="Tahoma"/>
          <w:b/>
          <w:bCs/>
          <w:color w:val="2F5496" w:themeColor="accent1" w:themeShade="BF"/>
          <w:lang w:val="sr-Cyrl-RS"/>
        </w:rPr>
        <w:t>847.003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.000</w:t>
      </w:r>
      <w:r w:rsidR="009067E6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Р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СД, што је </w:t>
      </w:r>
      <w:r w:rsidR="00A92588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на </w:t>
      </w:r>
      <w:r w:rsidR="00FF7EBF">
        <w:rPr>
          <w:rFonts w:ascii="Tahoma" w:hAnsi="Tahoma" w:cs="Tahoma"/>
          <w:b/>
          <w:bCs/>
          <w:color w:val="2F5496" w:themeColor="accent1" w:themeShade="BF"/>
          <w:lang w:val="sr-Cyrl-RS"/>
        </w:rPr>
        <w:t>ни</w:t>
      </w:r>
      <w:r w:rsidR="00E40686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воу </w:t>
      </w:r>
      <w:r w:rsidR="00CF0EEF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општина истог степена развијености у </w:t>
      </w:r>
      <w:proofErr w:type="spellStart"/>
      <w:r w:rsidR="00CC02A9">
        <w:rPr>
          <w:rFonts w:ascii="Tahoma" w:hAnsi="Tahoma" w:cs="Tahoma"/>
          <w:b/>
          <w:bCs/>
          <w:color w:val="2F5496" w:themeColor="accent1" w:themeShade="BF"/>
          <w:lang w:val="sr-Cyrl-RS"/>
        </w:rPr>
        <w:t>Јужно</w:t>
      </w:r>
      <w:r w:rsidR="00CF0EEF">
        <w:rPr>
          <w:rFonts w:ascii="Tahoma" w:hAnsi="Tahoma" w:cs="Tahoma"/>
          <w:b/>
          <w:bCs/>
          <w:color w:val="2F5496" w:themeColor="accent1" w:themeShade="BF"/>
          <w:lang w:val="sr-Cyrl-RS"/>
        </w:rPr>
        <w:t>бачкој</w:t>
      </w:r>
      <w:proofErr w:type="spellEnd"/>
      <w:r w:rsidR="00CF0EEF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="00A92588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области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b/>
          <w:bCs/>
          <w:lang w:val="sr-Cyrl-RS"/>
        </w:rPr>
        <w:t xml:space="preserve"> </w:t>
      </w:r>
      <w:r w:rsidR="00855A4E">
        <w:rPr>
          <w:rFonts w:ascii="Tahoma" w:hAnsi="Tahoma" w:cs="Tahoma"/>
          <w:lang w:val="sr-Cyrl-RS"/>
        </w:rPr>
        <w:t>Највећи</w:t>
      </w:r>
      <w:r w:rsidR="000E5DAC" w:rsidRPr="0086019B">
        <w:rPr>
          <w:rFonts w:ascii="Tahoma" w:hAnsi="Tahoma" w:cs="Tahoma"/>
          <w:lang w:val="sr-Cyrl-RS"/>
        </w:rPr>
        <w:t xml:space="preserve"> износ инвестиција односи се на </w:t>
      </w:r>
      <w:r w:rsidR="00855A4E">
        <w:rPr>
          <w:rFonts w:ascii="Tahoma" w:hAnsi="Tahoma" w:cs="Tahoma"/>
          <w:lang w:val="sr-Cyrl-RS"/>
        </w:rPr>
        <w:t xml:space="preserve">одржавање нивоа постојећих капацитета, а значајне су и инвестиције у </w:t>
      </w:r>
      <w:r w:rsidR="000E5DAC" w:rsidRPr="0086019B">
        <w:rPr>
          <w:rFonts w:ascii="Tahoma" w:hAnsi="Tahoma" w:cs="Tahoma"/>
          <w:lang w:val="sr-Cyrl-RS"/>
        </w:rPr>
        <w:t xml:space="preserve">реконструкцију, </w:t>
      </w:r>
      <w:r w:rsidR="00855A4E">
        <w:rPr>
          <w:rFonts w:ascii="Tahoma" w:hAnsi="Tahoma" w:cs="Tahoma"/>
          <w:lang w:val="sr-Cyrl-RS"/>
        </w:rPr>
        <w:t xml:space="preserve">модернизацију, </w:t>
      </w:r>
      <w:r w:rsidR="000E5DAC" w:rsidRPr="0086019B">
        <w:rPr>
          <w:rFonts w:ascii="Tahoma" w:hAnsi="Tahoma" w:cs="Tahoma"/>
          <w:lang w:val="sr-Cyrl-RS"/>
        </w:rPr>
        <w:t xml:space="preserve">доградњу </w:t>
      </w:r>
      <w:r w:rsidR="00855A4E">
        <w:rPr>
          <w:rFonts w:ascii="Tahoma" w:hAnsi="Tahoma" w:cs="Tahoma"/>
          <w:lang w:val="sr-Cyrl-RS"/>
        </w:rPr>
        <w:t xml:space="preserve">и проширење </w:t>
      </w:r>
      <w:r w:rsidR="000E5DAC" w:rsidRPr="0086019B">
        <w:rPr>
          <w:rFonts w:ascii="Tahoma" w:hAnsi="Tahoma" w:cs="Tahoma"/>
          <w:lang w:val="sr-Cyrl-RS"/>
        </w:rPr>
        <w:t xml:space="preserve">постојећих капацитета. Разврстано по делатностима, највеће инвестиције </w:t>
      </w:r>
      <w:r w:rsidR="008975DC">
        <w:rPr>
          <w:rFonts w:ascii="Tahoma" w:hAnsi="Tahoma" w:cs="Tahoma"/>
          <w:lang w:val="sr-Cyrl-RS"/>
        </w:rPr>
        <w:t xml:space="preserve">у 2019. години </w:t>
      </w:r>
      <w:r w:rsidR="000E5DAC" w:rsidRPr="0086019B">
        <w:rPr>
          <w:rFonts w:ascii="Tahoma" w:hAnsi="Tahoma" w:cs="Tahoma"/>
          <w:lang w:val="sr-Cyrl-RS"/>
        </w:rPr>
        <w:t xml:space="preserve">остварила је прерађивачка индустрија, око </w:t>
      </w:r>
      <w:r w:rsidR="008975DC">
        <w:rPr>
          <w:rFonts w:ascii="Tahoma" w:hAnsi="Tahoma" w:cs="Tahoma"/>
          <w:lang w:val="sr-Cyrl-RS"/>
        </w:rPr>
        <w:t>74</w:t>
      </w:r>
      <w:r w:rsidR="000E5DAC" w:rsidRPr="0086019B">
        <w:rPr>
          <w:rFonts w:ascii="Tahoma" w:hAnsi="Tahoma" w:cs="Tahoma"/>
          <w:lang w:val="sr-Cyrl-RS"/>
        </w:rPr>
        <w:t xml:space="preserve">% укупно инвестираних средстава. Затим следи </w:t>
      </w:r>
      <w:r w:rsidR="008975DC">
        <w:rPr>
          <w:rFonts w:ascii="Tahoma" w:hAnsi="Tahoma" w:cs="Tahoma"/>
          <w:lang w:val="sr-Cyrl-RS"/>
        </w:rPr>
        <w:t>улагање државне управе са око 19%, као и п</w:t>
      </w:r>
      <w:r w:rsidR="008975DC" w:rsidRPr="008975DC">
        <w:rPr>
          <w:rFonts w:ascii="Tahoma" w:hAnsi="Tahoma" w:cs="Tahoma"/>
          <w:lang w:val="sr-Cyrl-RS"/>
        </w:rPr>
        <w:t>ољопривреда, шумарство и рибарство</w:t>
      </w:r>
      <w:r w:rsidR="008975DC">
        <w:rPr>
          <w:rFonts w:ascii="Tahoma" w:hAnsi="Tahoma" w:cs="Tahoma"/>
          <w:lang w:val="sr-Cyrl-RS"/>
        </w:rPr>
        <w:t xml:space="preserve"> и т</w:t>
      </w:r>
      <w:r w:rsidR="008975DC" w:rsidRPr="008975DC">
        <w:rPr>
          <w:rFonts w:ascii="Tahoma" w:hAnsi="Tahoma" w:cs="Tahoma"/>
          <w:lang w:val="sr-Cyrl-RS"/>
        </w:rPr>
        <w:t>рговина на велико и мало и поправка мот</w:t>
      </w:r>
      <w:r w:rsidR="008975DC">
        <w:rPr>
          <w:rFonts w:ascii="Tahoma" w:hAnsi="Tahoma" w:cs="Tahoma"/>
          <w:lang w:val="sr-Cyrl-RS"/>
        </w:rPr>
        <w:t>орних</w:t>
      </w:r>
      <w:r w:rsidR="008975DC" w:rsidRPr="008975DC">
        <w:rPr>
          <w:rFonts w:ascii="Tahoma" w:hAnsi="Tahoma" w:cs="Tahoma"/>
          <w:lang w:val="sr-Cyrl-RS"/>
        </w:rPr>
        <w:t xml:space="preserve"> возила</w:t>
      </w:r>
      <w:r w:rsidR="008975DC">
        <w:rPr>
          <w:rFonts w:ascii="Tahoma" w:hAnsi="Tahoma" w:cs="Tahoma"/>
          <w:lang w:val="sr-Cyrl-RS"/>
        </w:rPr>
        <w:t xml:space="preserve"> са по скоро 3%. </w:t>
      </w:r>
      <w:r w:rsidR="00B77EFE" w:rsidRPr="0086019B">
        <w:rPr>
          <w:rFonts w:ascii="Tahoma" w:hAnsi="Tahoma" w:cs="Tahoma"/>
          <w:lang w:val="sr-Cyrl-RS"/>
        </w:rPr>
        <w:t>Остварене инвестиције по делатностима у периоду од 2017-2019. дате су на Графикону 7</w:t>
      </w:r>
      <w:r w:rsidR="00D9326C" w:rsidRPr="0086019B">
        <w:rPr>
          <w:rFonts w:ascii="Tahoma" w:hAnsi="Tahoma" w:cs="Tahoma"/>
          <w:lang w:val="sr-Cyrl-RS"/>
        </w:rPr>
        <w:t>.</w:t>
      </w:r>
      <w:r w:rsidR="00D9326C" w:rsidRPr="0086019B">
        <w:rPr>
          <w:rStyle w:val="FootnoteReference"/>
          <w:rFonts w:ascii="Tahoma" w:hAnsi="Tahoma" w:cs="Tahoma"/>
          <w:lang w:val="sr-Cyrl-RS"/>
        </w:rPr>
        <w:footnoteReference w:id="13"/>
      </w:r>
      <w:r w:rsidR="00B77EFE" w:rsidRPr="0086019B">
        <w:rPr>
          <w:rFonts w:ascii="Tahoma" w:hAnsi="Tahoma" w:cs="Tahoma"/>
          <w:lang w:val="sr-Cyrl-RS"/>
        </w:rPr>
        <w:t xml:space="preserve"> </w:t>
      </w:r>
      <w:r w:rsidR="00CF7DE3" w:rsidRPr="00CF7DE3">
        <w:rPr>
          <w:rFonts w:ascii="Tahoma" w:hAnsi="Tahoma" w:cs="Tahoma"/>
          <w:lang w:val="sr-Cyrl-RS"/>
        </w:rPr>
        <w:t xml:space="preserve">Инвестициона улагања у 2019. години су више него удвостручена у односу на претходни период и томе су </w:t>
      </w:r>
      <w:r w:rsidR="00CF7DE3">
        <w:rPr>
          <w:rFonts w:ascii="Tahoma" w:hAnsi="Tahoma" w:cs="Tahoma"/>
          <w:lang w:val="sr-Cyrl-RS"/>
        </w:rPr>
        <w:t xml:space="preserve">доминантно </w:t>
      </w:r>
      <w:r w:rsidR="00CF7DE3" w:rsidRPr="00CF7DE3">
        <w:rPr>
          <w:rFonts w:ascii="Tahoma" w:hAnsi="Tahoma" w:cs="Tahoma"/>
          <w:lang w:val="sr-Cyrl-RS"/>
        </w:rPr>
        <w:t>допринела значајно већа улагања у прерађивачкој индустрији.</w:t>
      </w:r>
      <w:r w:rsidR="00CF7DE3">
        <w:rPr>
          <w:rFonts w:ascii="Tahoma" w:hAnsi="Tahoma" w:cs="Tahoma"/>
          <w:lang w:val="sr-Cyrl-RS"/>
        </w:rPr>
        <w:t xml:space="preserve"> </w:t>
      </w:r>
      <w:r w:rsidR="000E5DAC" w:rsidRPr="0086019B">
        <w:rPr>
          <w:rFonts w:ascii="Tahoma" w:hAnsi="Tahoma" w:cs="Tahoma"/>
          <w:lang w:val="sr-Cyrl-RS"/>
        </w:rPr>
        <w:t xml:space="preserve">Укупна улагања по глави становника износе </w:t>
      </w:r>
      <w:r w:rsidR="008975DC" w:rsidRPr="008975DC">
        <w:rPr>
          <w:rFonts w:ascii="Tahoma" w:hAnsi="Tahoma" w:cs="Tahoma"/>
          <w:lang w:val="sr-Cyrl-RS"/>
        </w:rPr>
        <w:t>64</w:t>
      </w:r>
      <w:r w:rsidR="008975DC">
        <w:rPr>
          <w:rFonts w:ascii="Tahoma" w:hAnsi="Tahoma" w:cs="Tahoma"/>
          <w:lang w:val="sr-Cyrl-RS"/>
        </w:rPr>
        <w:t>.</w:t>
      </w:r>
      <w:r w:rsidR="008975DC" w:rsidRPr="008975DC">
        <w:rPr>
          <w:rFonts w:ascii="Tahoma" w:hAnsi="Tahoma" w:cs="Tahoma"/>
          <w:lang w:val="sr-Cyrl-RS"/>
        </w:rPr>
        <w:t xml:space="preserve">760 </w:t>
      </w:r>
      <w:r w:rsidR="000E5DAC" w:rsidRPr="0086019B">
        <w:rPr>
          <w:rFonts w:ascii="Tahoma" w:hAnsi="Tahoma" w:cs="Tahoma"/>
          <w:lang w:val="sr-Cyrl-RS"/>
        </w:rPr>
        <w:t xml:space="preserve">РСД, </w:t>
      </w:r>
      <w:r w:rsidR="008975DC" w:rsidRPr="008975DC">
        <w:rPr>
          <w:rFonts w:ascii="Tahoma" w:hAnsi="Tahoma" w:cs="Tahoma"/>
          <w:lang w:val="sr-Cyrl-RS"/>
        </w:rPr>
        <w:t xml:space="preserve">што је скоро 4 пута мање од просека </w:t>
      </w:r>
      <w:r w:rsidR="008975DC">
        <w:rPr>
          <w:rFonts w:ascii="Tahoma" w:hAnsi="Tahoma" w:cs="Tahoma"/>
          <w:lang w:val="sr-Cyrl-RS"/>
        </w:rPr>
        <w:t>области</w:t>
      </w:r>
      <w:r w:rsidR="008975DC" w:rsidRPr="008975DC">
        <w:rPr>
          <w:rFonts w:ascii="Tahoma" w:hAnsi="Tahoma" w:cs="Tahoma"/>
          <w:lang w:val="sr-Cyrl-RS"/>
        </w:rPr>
        <w:t xml:space="preserve"> који износи 249</w:t>
      </w:r>
      <w:r w:rsidR="008975DC">
        <w:rPr>
          <w:rFonts w:ascii="Tahoma" w:hAnsi="Tahoma" w:cs="Tahoma"/>
          <w:lang w:val="sr-Cyrl-RS"/>
        </w:rPr>
        <w:t>.</w:t>
      </w:r>
      <w:r w:rsidR="008975DC" w:rsidRPr="008975DC">
        <w:rPr>
          <w:rFonts w:ascii="Tahoma" w:hAnsi="Tahoma" w:cs="Tahoma"/>
          <w:lang w:val="sr-Cyrl-RS"/>
        </w:rPr>
        <w:t>209 РСД.</w:t>
      </w:r>
    </w:p>
    <w:p w14:paraId="6D28EAA9" w14:textId="77777777" w:rsidR="00A61FEC" w:rsidRPr="008975DC" w:rsidRDefault="00A61FEC" w:rsidP="005537CE">
      <w:pPr>
        <w:spacing w:after="0"/>
        <w:rPr>
          <w:rFonts w:ascii="Tahoma" w:hAnsi="Tahoma" w:cs="Tahoma"/>
          <w:sz w:val="10"/>
          <w:szCs w:val="10"/>
          <w:lang w:val="sr-Cyrl-RS"/>
        </w:rPr>
      </w:pPr>
    </w:p>
    <w:p w14:paraId="5799FD03" w14:textId="4487BF23" w:rsidR="00A373A0" w:rsidRPr="0086019B" w:rsidRDefault="00A373A0" w:rsidP="00F361CA">
      <w:pPr>
        <w:spacing w:after="80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Табела </w:t>
      </w:r>
      <w:r w:rsidR="00647780" w:rsidRPr="0086019B">
        <w:rPr>
          <w:rFonts w:ascii="Tahoma" w:hAnsi="Tahoma" w:cs="Tahoma"/>
          <w:color w:val="2F5496" w:themeColor="accent1" w:themeShade="BF"/>
          <w:lang w:val="sr-Cyrl-RS"/>
        </w:rPr>
        <w:t>5</w:t>
      </w:r>
      <w:r w:rsidR="00C64170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865A7B" w:rsidRPr="0086019B">
        <w:rPr>
          <w:rFonts w:ascii="Tahoma" w:hAnsi="Tahoma" w:cs="Tahoma"/>
          <w:color w:val="2F5496" w:themeColor="accent1" w:themeShade="BF"/>
          <w:lang w:val="sr-Cyrl-RS"/>
        </w:rPr>
        <w:t xml:space="preserve">Остварене инвестиције у нова основна средства, по карактеру изградње и техничкој структури у 2019. години 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– </w:t>
      </w:r>
      <w:proofErr w:type="spellStart"/>
      <w:r w:rsidR="003B5FEF">
        <w:rPr>
          <w:rFonts w:ascii="Tahoma" w:hAnsi="Tahoma" w:cs="Tahoma"/>
          <w:color w:val="2F5496" w:themeColor="accent1" w:themeShade="BF"/>
          <w:lang w:val="sr-Cyrl-RS"/>
        </w:rPr>
        <w:t>Јужнобачка</w:t>
      </w:r>
      <w:proofErr w:type="spellEnd"/>
      <w:r w:rsidR="001644AA" w:rsidRPr="0086019B">
        <w:rPr>
          <w:rFonts w:ascii="Tahoma" w:hAnsi="Tahoma" w:cs="Tahoma"/>
          <w:color w:val="2F5496" w:themeColor="accent1" w:themeShade="BF"/>
          <w:lang w:val="sr-Cyrl-RS"/>
        </w:rPr>
        <w:t xml:space="preserve"> област</w:t>
      </w:r>
      <w:r w:rsidR="00865A7B" w:rsidRPr="0086019B">
        <w:rPr>
          <w:rFonts w:ascii="Tahoma" w:hAnsi="Tahoma" w:cs="Tahoma"/>
          <w:color w:val="2F5496" w:themeColor="accent1" w:themeShade="BF"/>
          <w:lang w:val="sr-Cyrl-RS"/>
        </w:rPr>
        <w:t xml:space="preserve"> (у милионима РСД)</w:t>
      </w:r>
    </w:p>
    <w:tbl>
      <w:tblPr>
        <w:tblW w:w="539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0"/>
        <w:gridCol w:w="1133"/>
        <w:gridCol w:w="1132"/>
        <w:gridCol w:w="993"/>
        <w:gridCol w:w="993"/>
        <w:gridCol w:w="1132"/>
        <w:gridCol w:w="993"/>
        <w:gridCol w:w="993"/>
        <w:gridCol w:w="987"/>
      </w:tblGrid>
      <w:tr w:rsidR="00812D25" w:rsidRPr="0086019B" w14:paraId="7BB20820" w14:textId="77777777" w:rsidTr="009E7E8D">
        <w:trPr>
          <w:trHeight w:val="476"/>
          <w:tblHeader/>
          <w:jc w:val="center"/>
        </w:trPr>
        <w:tc>
          <w:tcPr>
            <w:tcW w:w="726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4836A10B" w14:textId="28CBE87D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Област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  <w:br/>
            </w:r>
            <w:r w:rsidRPr="0086019B">
              <w:rPr>
                <w:rFonts w:ascii="Tahoma" w:eastAsia="Times New Roman" w:hAnsi="Tahoma" w:cs="Tahoma"/>
                <w:i/>
                <w:iCs/>
                <w:color w:val="FFFFFF" w:themeColor="background1"/>
                <w:sz w:val="18"/>
                <w:szCs w:val="18"/>
                <w:lang w:val="sr-Cyrl-RS"/>
              </w:rPr>
              <w:t>Град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  <w:t xml:space="preserve"> – општина</w:t>
            </w:r>
          </w:p>
        </w:tc>
        <w:tc>
          <w:tcPr>
            <w:tcW w:w="579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72CD0D51" w14:textId="77777777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  <w:t>Укупно</w:t>
            </w:r>
          </w:p>
        </w:tc>
        <w:tc>
          <w:tcPr>
            <w:tcW w:w="1595" w:type="pct"/>
            <w:gridSpan w:val="3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noWrap/>
            <w:vAlign w:val="center"/>
            <w:hideMark/>
          </w:tcPr>
          <w:p w14:paraId="3F84D2F6" w14:textId="77777777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  <w:t>Карактер изградње</w:t>
            </w:r>
          </w:p>
        </w:tc>
        <w:tc>
          <w:tcPr>
            <w:tcW w:w="2101" w:type="pct"/>
            <w:gridSpan w:val="4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noWrap/>
            <w:vAlign w:val="center"/>
            <w:hideMark/>
          </w:tcPr>
          <w:p w14:paraId="659E0EFE" w14:textId="77777777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8"/>
                <w:szCs w:val="18"/>
                <w:lang w:val="sr-Cyrl-RS"/>
              </w:rPr>
              <w:t>Техничка структура</w:t>
            </w:r>
          </w:p>
        </w:tc>
      </w:tr>
      <w:tr w:rsidR="00A00B36" w:rsidRPr="0086019B" w14:paraId="131B7EC9" w14:textId="77777777" w:rsidTr="00A00B36">
        <w:trPr>
          <w:trHeight w:val="499"/>
          <w:tblHeader/>
          <w:jc w:val="center"/>
        </w:trPr>
        <w:tc>
          <w:tcPr>
            <w:tcW w:w="726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77EEBC5E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color w:val="FFFFFF" w:themeColor="background1"/>
                <w:lang w:val="sr-Cyrl-RS"/>
              </w:rPr>
            </w:pPr>
          </w:p>
        </w:tc>
        <w:tc>
          <w:tcPr>
            <w:tcW w:w="579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1CBD4F06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FFFFFF" w:themeColor="background1"/>
                <w:lang w:val="sr-Cyrl-RS"/>
              </w:rPr>
            </w:pPr>
          </w:p>
        </w:tc>
        <w:tc>
          <w:tcPr>
            <w:tcW w:w="579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258D49CF" w14:textId="35E598F3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нови </w:t>
            </w:r>
            <w:proofErr w:type="spellStart"/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капаците</w:t>
            </w:r>
            <w:proofErr w:type="spellEnd"/>
            <w:r w:rsidR="00B917C2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-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ти</w:t>
            </w:r>
          </w:p>
        </w:tc>
        <w:tc>
          <w:tcPr>
            <w:tcW w:w="508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38555F9E" w14:textId="107AE481" w:rsidR="00183734" w:rsidRPr="0086019B" w:rsidRDefault="007D4A02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proofErr w:type="spellStart"/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р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еконстр</w:t>
            </w:r>
            <w:r w:rsidR="00C31A83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,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модерн</w:t>
            </w:r>
            <w:proofErr w:type="spellEnd"/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, доградња и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 п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роши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-</w:t>
            </w:r>
            <w:proofErr w:type="spellStart"/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рење</w:t>
            </w:r>
            <w:proofErr w:type="spellEnd"/>
          </w:p>
        </w:tc>
        <w:tc>
          <w:tcPr>
            <w:tcW w:w="508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3E420CEF" w14:textId="688CD8B1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одржавање нивоа </w:t>
            </w:r>
            <w:proofErr w:type="spellStart"/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постојећ</w:t>
            </w:r>
            <w:proofErr w:type="spellEnd"/>
            <w:r w:rsidR="007D4A02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. </w:t>
            </w:r>
            <w:proofErr w:type="spellStart"/>
            <w:r w:rsidR="00855A4E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к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апаци</w:t>
            </w:r>
            <w:proofErr w:type="spellEnd"/>
            <w:r w:rsidR="00855A4E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-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тета</w:t>
            </w:r>
          </w:p>
        </w:tc>
        <w:tc>
          <w:tcPr>
            <w:tcW w:w="579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06F7132E" w14:textId="0DDAC544" w:rsidR="00183734" w:rsidRPr="0086019B" w:rsidRDefault="00855A4E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proofErr w:type="spellStart"/>
            <w:r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г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рађе</w:t>
            </w:r>
            <w:r w:rsidR="00B917C2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ви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н</w:t>
            </w:r>
            <w:r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-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ски</w:t>
            </w:r>
            <w:proofErr w:type="spellEnd"/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 радови</w:t>
            </w:r>
          </w:p>
        </w:tc>
        <w:tc>
          <w:tcPr>
            <w:tcW w:w="1016" w:type="pct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4FA783D5" w14:textId="77777777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опрема с монтажом</w:t>
            </w:r>
          </w:p>
        </w:tc>
        <w:tc>
          <w:tcPr>
            <w:tcW w:w="506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nil"/>
            </w:tcBorders>
            <w:shd w:val="clear" w:color="auto" w:fill="2F5496" w:themeFill="accent1" w:themeFillShade="BF"/>
            <w:vAlign w:val="center"/>
            <w:hideMark/>
          </w:tcPr>
          <w:p w14:paraId="68795E17" w14:textId="75CC25E4" w:rsidR="00183734" w:rsidRPr="0086019B" w:rsidRDefault="007D4A02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о</w:t>
            </w:r>
            <w:r w:rsidR="00183734"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>стало</w:t>
            </w:r>
          </w:p>
        </w:tc>
      </w:tr>
      <w:tr w:rsidR="00A00B36" w:rsidRPr="0086019B" w14:paraId="05AD0061" w14:textId="77777777" w:rsidTr="00A00B36">
        <w:trPr>
          <w:trHeight w:val="586"/>
          <w:jc w:val="center"/>
        </w:trPr>
        <w:tc>
          <w:tcPr>
            <w:tcW w:w="726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0DBA41D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lang w:val="sr-Cyrl-RS"/>
              </w:rPr>
            </w:pPr>
          </w:p>
        </w:tc>
        <w:tc>
          <w:tcPr>
            <w:tcW w:w="579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5339DC4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lang w:val="sr-Cyrl-RS"/>
              </w:rPr>
            </w:pPr>
          </w:p>
        </w:tc>
        <w:tc>
          <w:tcPr>
            <w:tcW w:w="579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483828A4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lang w:val="sr-Cyrl-RS"/>
              </w:rPr>
            </w:pPr>
          </w:p>
        </w:tc>
        <w:tc>
          <w:tcPr>
            <w:tcW w:w="508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D7BFD83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lang w:val="sr-Cyrl-RS"/>
              </w:rPr>
            </w:pPr>
          </w:p>
        </w:tc>
        <w:tc>
          <w:tcPr>
            <w:tcW w:w="508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08B94D94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lang w:val="sr-Cyrl-RS"/>
              </w:rPr>
            </w:pPr>
          </w:p>
        </w:tc>
        <w:tc>
          <w:tcPr>
            <w:tcW w:w="579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47E1E914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lang w:val="sr-Cyrl-RS"/>
              </w:rPr>
            </w:pP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40B77497" w14:textId="77777777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домаћа 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br/>
              <w:t>опрема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2F5496" w:themeFill="accent1" w:themeFillShade="BF"/>
            <w:vAlign w:val="center"/>
            <w:hideMark/>
          </w:tcPr>
          <w:p w14:paraId="590093E7" w14:textId="77777777" w:rsidR="00183734" w:rsidRPr="0086019B" w:rsidRDefault="00183734" w:rsidP="00183734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t xml:space="preserve">увозна </w:t>
            </w:r>
            <w:r w:rsidRPr="0086019B">
              <w:rPr>
                <w:rFonts w:ascii="Tahoma" w:eastAsia="Times New Roman" w:hAnsi="Tahoma" w:cs="Tahoma"/>
                <w:color w:val="FFFFFF" w:themeColor="background1"/>
                <w:sz w:val="17"/>
                <w:szCs w:val="17"/>
                <w:lang w:val="sr-Cyrl-RS"/>
              </w:rPr>
              <w:br/>
              <w:t>опрема</w:t>
            </w:r>
          </w:p>
        </w:tc>
        <w:tc>
          <w:tcPr>
            <w:tcW w:w="506" w:type="pct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nil"/>
            </w:tcBorders>
            <w:vAlign w:val="center"/>
            <w:hideMark/>
          </w:tcPr>
          <w:p w14:paraId="0636F6F6" w14:textId="77777777" w:rsidR="00183734" w:rsidRPr="0086019B" w:rsidRDefault="00183734" w:rsidP="00183734">
            <w:pPr>
              <w:spacing w:after="0" w:line="240" w:lineRule="auto"/>
              <w:rPr>
                <w:rFonts w:ascii="Tahoma" w:eastAsia="Times New Roman" w:hAnsi="Tahoma" w:cs="Tahoma"/>
                <w:lang w:val="sr-Cyrl-RS"/>
              </w:rPr>
            </w:pPr>
          </w:p>
        </w:tc>
      </w:tr>
      <w:tr w:rsidR="00812D25" w:rsidRPr="0086019B" w14:paraId="560A5EF6" w14:textId="77777777" w:rsidTr="00A00B36">
        <w:trPr>
          <w:trHeight w:val="319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  <w:vAlign w:val="bottom"/>
          </w:tcPr>
          <w:p w14:paraId="58F447E1" w14:textId="7AE4800F" w:rsidR="00482473" w:rsidRPr="00482473" w:rsidRDefault="00482473" w:rsidP="00482473">
            <w:pPr>
              <w:spacing w:after="0" w:line="240" w:lineRule="auto"/>
              <w:rPr>
                <w:rFonts w:ascii="Tahoma" w:hAnsi="Tahoma" w:cs="Tahoma"/>
                <w:b/>
                <w:bCs/>
                <w:color w:val="1F3864" w:themeColor="accent1" w:themeShade="80"/>
                <w:sz w:val="19"/>
                <w:szCs w:val="19"/>
                <w:lang w:val="sr-Cyrl-RS"/>
              </w:rPr>
            </w:pPr>
            <w:proofErr w:type="spellStart"/>
            <w:r w:rsidRPr="00482473">
              <w:rPr>
                <w:rFonts w:ascii="Tahoma" w:hAnsi="Tahoma" w:cs="Tahoma"/>
                <w:b/>
                <w:bCs/>
                <w:color w:val="1F3864" w:themeColor="accent1" w:themeShade="80"/>
                <w:sz w:val="19"/>
                <w:szCs w:val="19"/>
                <w:lang w:val="sr-Cyrl-RS"/>
              </w:rPr>
              <w:t>Јужнобачка</w:t>
            </w:r>
            <w:proofErr w:type="spellEnd"/>
            <w:r w:rsidRPr="00482473">
              <w:rPr>
                <w:rFonts w:ascii="Tahoma" w:hAnsi="Tahoma" w:cs="Tahoma"/>
                <w:b/>
                <w:bCs/>
                <w:color w:val="1F3864" w:themeColor="accent1" w:themeShade="80"/>
                <w:sz w:val="19"/>
                <w:szCs w:val="19"/>
                <w:lang w:val="sr-Cyrl-RS"/>
              </w:rPr>
              <w:t xml:space="preserve"> област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2E7656E2" w14:textId="7397E481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8"/>
                <w:szCs w:val="18"/>
              </w:rPr>
              <w:t>154.218,1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0CEFF545" w14:textId="4532F537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100.400,0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6CA11162" w14:textId="50E3F051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24.203,5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7A24DB14" w14:textId="035F0133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29.614,6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72F57F7B" w14:textId="7DD024CD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116.010,1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4F287D35" w14:textId="44FFEA1D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18.914,8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5F5826E7" w14:textId="30D0348A" w:rsidR="00482473" w:rsidRPr="00812D25" w:rsidRDefault="00482473" w:rsidP="00482473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15.882,6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4C6E7" w:themeFill="accent1" w:themeFillTint="66"/>
            <w:noWrap/>
          </w:tcPr>
          <w:p w14:paraId="53D96527" w14:textId="444FF7C3" w:rsidR="00482473" w:rsidRPr="00812D25" w:rsidRDefault="00482473" w:rsidP="00812D25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color w:val="1F3864" w:themeColor="accent1" w:themeShade="80"/>
                <w:sz w:val="17"/>
                <w:szCs w:val="17"/>
              </w:rPr>
              <w:t>3.410,6</w:t>
            </w:r>
          </w:p>
        </w:tc>
      </w:tr>
      <w:tr w:rsidR="00812D25" w:rsidRPr="0086019B" w14:paraId="4D52D372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  <w:vAlign w:val="bottom"/>
          </w:tcPr>
          <w:p w14:paraId="3CF6F4EA" w14:textId="2CAEDE97" w:rsidR="00812D25" w:rsidRPr="00482473" w:rsidRDefault="00812D25" w:rsidP="00812D25">
            <w:pPr>
              <w:spacing w:after="0" w:line="240" w:lineRule="auto"/>
              <w:rPr>
                <w:rFonts w:ascii="Tahoma" w:eastAsia="Times New Roman" w:hAnsi="Tahoma" w:cs="Tahoma"/>
                <w:i/>
                <w:iCs/>
                <w:sz w:val="19"/>
                <w:szCs w:val="19"/>
                <w:lang w:val="sr-Cyrl-RS"/>
              </w:rPr>
            </w:pPr>
            <w:r w:rsidRPr="00482473">
              <w:rPr>
                <w:rFonts w:ascii="Tahoma" w:hAnsi="Tahoma" w:cs="Tahoma"/>
                <w:i/>
                <w:iCs/>
                <w:sz w:val="19"/>
                <w:szCs w:val="19"/>
                <w:lang w:val="sr-Cyrl-RS"/>
              </w:rPr>
              <w:t>Град Нови Сад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91E9789" w14:textId="6322FD7C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b/>
                <w:bCs/>
                <w:i/>
                <w:iCs/>
                <w:sz w:val="18"/>
                <w:szCs w:val="18"/>
              </w:rPr>
              <w:t>135.178,8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5A85D80" w14:textId="5063660C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95.915,5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3717E592" w14:textId="104EB8B3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15.634,0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ACEE55C" w14:textId="37105271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23.629,4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E41D3A9" w14:textId="0837815C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111.141,2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1E61E10C" w14:textId="546A64C3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14.184,2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C035D5B" w14:textId="10A86B7A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7.011,1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1821374A" w14:textId="282FEA9C" w:rsidR="00812D25" w:rsidRPr="00812D25" w:rsidRDefault="00812D25" w:rsidP="00812D25">
            <w:pPr>
              <w:spacing w:after="0" w:line="240" w:lineRule="auto"/>
              <w:jc w:val="right"/>
              <w:rPr>
                <w:rFonts w:ascii="Tahoma" w:hAnsi="Tahoma" w:cs="Tahoma"/>
                <w:i/>
                <w:iCs/>
                <w:sz w:val="18"/>
                <w:szCs w:val="18"/>
                <w:lang w:val="sr-Cyrl-RS"/>
              </w:rPr>
            </w:pPr>
            <w:r w:rsidRPr="00812D25">
              <w:rPr>
                <w:rFonts w:ascii="Tahoma" w:hAnsi="Tahoma" w:cs="Tahoma"/>
                <w:i/>
                <w:iCs/>
                <w:sz w:val="18"/>
                <w:szCs w:val="18"/>
              </w:rPr>
              <w:t>2.842,2</w:t>
            </w:r>
          </w:p>
        </w:tc>
      </w:tr>
      <w:tr w:rsidR="00A00B36" w:rsidRPr="0086019B" w14:paraId="697D3276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  <w:vAlign w:val="center"/>
          </w:tcPr>
          <w:p w14:paraId="4228E7D4" w14:textId="42B6821F" w:rsidR="00A00B36" w:rsidRPr="0086019B" w:rsidRDefault="00A00B36" w:rsidP="00A00B36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FFFFFF" w:themeColor="background1"/>
                <w:sz w:val="20"/>
                <w:szCs w:val="20"/>
                <w:lang w:val="sr-Cyrl-RS"/>
              </w:rPr>
            </w:pPr>
            <w:proofErr w:type="spellStart"/>
            <w:r w:rsidRPr="0086019B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  <w:lang w:val="sr-Cyrl-RS"/>
              </w:rPr>
              <w:t>Б</w:t>
            </w:r>
            <w:r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  <w:lang w:val="sr-Cyrl-RS"/>
              </w:rPr>
              <w:t>ач</w:t>
            </w:r>
            <w:proofErr w:type="spellEnd"/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36527853" w14:textId="4FDAEE3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847,0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14DEC67F" w14:textId="1CF07A89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28,3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4171AE68" w14:textId="50999E1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189,8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413CB56E" w14:textId="30533E7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629,0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51091B25" w14:textId="049007BE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744,3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656340A4" w14:textId="2485B374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101,1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2BB3CA7E" w14:textId="38424228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1,1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1F3864" w:themeFill="accent1" w:themeFillShade="80"/>
            <w:noWrap/>
          </w:tcPr>
          <w:p w14:paraId="2B6C015E" w14:textId="60F0CA4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color w:val="FFFFFF" w:themeColor="background1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0,6</w:t>
            </w:r>
          </w:p>
        </w:tc>
      </w:tr>
      <w:tr w:rsidR="00A00B36" w:rsidRPr="0086019B" w14:paraId="45A65D49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0305C55E" w14:textId="365EC8F2" w:rsidR="00A00B36" w:rsidRPr="00482473" w:rsidRDefault="00A00B36" w:rsidP="00A00B36">
            <w:pPr>
              <w:spacing w:after="0" w:line="240" w:lineRule="auto"/>
              <w:rPr>
                <w:rFonts w:ascii="Tahoma" w:eastAsia="Times New Roman" w:hAnsi="Tahoma" w:cs="Tahoma"/>
                <w:sz w:val="19"/>
                <w:szCs w:val="19"/>
                <w:lang w:val="sr-Cyrl-RS"/>
              </w:rPr>
            </w:pPr>
            <w:r w:rsidRPr="00482473">
              <w:rPr>
                <w:rFonts w:ascii="Tahoma" w:eastAsia="Times New Roman" w:hAnsi="Tahoma" w:cs="Tahoma"/>
                <w:sz w:val="19"/>
                <w:szCs w:val="19"/>
                <w:lang w:val="sr-Cyrl-RS"/>
              </w:rPr>
              <w:t>Бачка Паланка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0F715B3A" w14:textId="311135A4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4.515,6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0AC57CC5" w14:textId="7C438FB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2.022,9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5503AA0" w14:textId="46EC859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1.654,2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01E5FAA6" w14:textId="7ACCE6B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838,5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ECD62B5" w14:textId="21BBC88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1.420,1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850A0A2" w14:textId="3C09D3E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1.734,5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82F4065" w14:textId="60139A2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1.242,3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37C6187E" w14:textId="6B0E1525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118,6</w:t>
            </w:r>
          </w:p>
        </w:tc>
      </w:tr>
      <w:tr w:rsidR="00A00B36" w:rsidRPr="0086019B" w14:paraId="3BD67D88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8DC2166" w14:textId="2B525BFF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r w:rsidRPr="00482473">
              <w:rPr>
                <w:rFonts w:ascii="Tahoma" w:hAnsi="Tahoma" w:cs="Tahoma"/>
                <w:sz w:val="19"/>
                <w:szCs w:val="19"/>
                <w:lang w:val="sr-Cyrl-RS"/>
              </w:rPr>
              <w:lastRenderedPageBreak/>
              <w:t xml:space="preserve">Бачки </w:t>
            </w:r>
            <w:r>
              <w:rPr>
                <w:rFonts w:ascii="Tahoma" w:hAnsi="Tahoma" w:cs="Tahoma"/>
                <w:sz w:val="19"/>
                <w:szCs w:val="19"/>
                <w:lang w:val="sr-Cyrl-RS"/>
              </w:rPr>
              <w:t>П</w:t>
            </w:r>
            <w:r w:rsidRPr="00482473">
              <w:rPr>
                <w:rFonts w:ascii="Tahoma" w:hAnsi="Tahoma" w:cs="Tahoma"/>
                <w:sz w:val="19"/>
                <w:szCs w:val="19"/>
                <w:lang w:val="sr-Cyrl-RS"/>
              </w:rPr>
              <w:t>етровац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1FFA0825" w14:textId="164E2F1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543,7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56172EDC" w14:textId="50726358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100,7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526D8955" w14:textId="4F5A11D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294,5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F3A72CC" w14:textId="4D6A5983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148,5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1052CBB0" w14:textId="03F8E79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263,2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535CCEAA" w14:textId="7ED915AB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185,9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A7144A6" w14:textId="69213974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87,6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56635591" w14:textId="3AA60C8E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7,0</w:t>
            </w:r>
          </w:p>
        </w:tc>
      </w:tr>
      <w:tr w:rsidR="00A00B36" w:rsidRPr="0086019B" w14:paraId="07F92955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C1FC7F4" w14:textId="74C98325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r>
              <w:rPr>
                <w:rFonts w:ascii="Tahoma" w:hAnsi="Tahoma" w:cs="Tahoma"/>
                <w:sz w:val="19"/>
                <w:szCs w:val="19"/>
                <w:lang w:val="sr-Cyrl-RS"/>
              </w:rPr>
              <w:t>Беочин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A46A96A" w14:textId="0F3C6F44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6.605,1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3DE362D" w14:textId="1C8548B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132,3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ED1410D" w14:textId="4043531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5.246,5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1CB96E5C" w14:textId="71D8A06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1.226,2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10CB82B6" w14:textId="1E8E8EF3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74,5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A6237F0" w14:textId="5E0EB9B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350,0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508D864" w14:textId="75F8BA7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6.178,9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4F6244E0" w14:textId="621543A9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1,6</w:t>
            </w:r>
          </w:p>
        </w:tc>
      </w:tr>
      <w:tr w:rsidR="00A00B36" w:rsidRPr="0086019B" w14:paraId="219BFF3A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8ED1ED2" w14:textId="0D0A6241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r>
              <w:rPr>
                <w:rFonts w:ascii="Tahoma" w:hAnsi="Tahoma" w:cs="Tahoma"/>
                <w:sz w:val="19"/>
                <w:szCs w:val="19"/>
                <w:lang w:val="sr-Cyrl-RS"/>
              </w:rPr>
              <w:t>Бечеј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BC43235" w14:textId="64D196A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2.772,5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0C705E1" w14:textId="578DE3A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820,5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E394E6C" w14:textId="79636D15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313,6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67825C39" w14:textId="765CC2A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1.638,4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0F18F27E" w14:textId="5FA45C9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1.115,5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B1B81F2" w14:textId="3F817B5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963,9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79550743" w14:textId="65660BC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570,9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E049A30" w14:textId="16DDBFB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122,1</w:t>
            </w:r>
          </w:p>
        </w:tc>
      </w:tr>
      <w:tr w:rsidR="00A00B36" w:rsidRPr="0086019B" w14:paraId="79E04DC9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F7D1609" w14:textId="36B41B1D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r>
              <w:rPr>
                <w:rFonts w:ascii="Tahoma" w:hAnsi="Tahoma" w:cs="Tahoma"/>
                <w:sz w:val="19"/>
                <w:szCs w:val="19"/>
                <w:lang w:val="sr-Cyrl-RS"/>
              </w:rPr>
              <w:t>Врбас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CC35287" w14:textId="54105F5D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1.533,2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5C41D73D" w14:textId="1327601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468,5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4EB22F6" w14:textId="689EC62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404,8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BA93579" w14:textId="2E256213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659,9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15753156" w14:textId="6B302F7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406,6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4BF26391" w14:textId="3298F943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499,9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CE29BC7" w14:textId="319F58E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537,9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0C7EDC91" w14:textId="49218BE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88,8</w:t>
            </w:r>
          </w:p>
        </w:tc>
      </w:tr>
      <w:tr w:rsidR="00A00B36" w:rsidRPr="0086019B" w14:paraId="42DD6EDD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13F1C7E" w14:textId="03C38280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proofErr w:type="spellStart"/>
            <w:r>
              <w:rPr>
                <w:rFonts w:ascii="Tahoma" w:hAnsi="Tahoma" w:cs="Tahoma"/>
                <w:sz w:val="19"/>
                <w:szCs w:val="19"/>
                <w:lang w:val="sr-Cyrl-RS"/>
              </w:rPr>
              <w:t>Жабаљ</w:t>
            </w:r>
            <w:proofErr w:type="spellEnd"/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0D34D629" w14:textId="2700E06E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536,5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3F0898D8" w14:textId="67AEA8A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419,1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7DC67EA" w14:textId="328A41C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11,5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6D8B66DA" w14:textId="7D0A40F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105,8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17F5BA26" w14:textId="0D6B1D2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141,6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8F30E82" w14:textId="6148FC8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84,2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F806EBD" w14:textId="480DF308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99,3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6D251682" w14:textId="5A31682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211,3</w:t>
            </w:r>
          </w:p>
        </w:tc>
      </w:tr>
      <w:tr w:rsidR="00A00B36" w:rsidRPr="0086019B" w14:paraId="2E5B433A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6DE5A14" w14:textId="7A996869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r>
              <w:rPr>
                <w:rFonts w:ascii="Tahoma" w:hAnsi="Tahoma" w:cs="Tahoma"/>
                <w:sz w:val="19"/>
                <w:szCs w:val="19"/>
                <w:lang w:val="sr-Cyrl-RS"/>
              </w:rPr>
              <w:t>Србобран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4B32AB66" w14:textId="347474E2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195,1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1E644E3" w14:textId="72B4D319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42,0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9EDBAB1" w14:textId="1E134D7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47,9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01FE674" w14:textId="65905AF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105,2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02D8B4EE" w14:textId="6DFFD76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77,8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4EA1B832" w14:textId="0AF68FE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68,4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D2436AD" w14:textId="2FFBB83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38,5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61525387" w14:textId="66D7A06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10,4</w:t>
            </w:r>
          </w:p>
        </w:tc>
      </w:tr>
      <w:tr w:rsidR="00A00B36" w:rsidRPr="0086019B" w14:paraId="3A10324E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55A480B8" w14:textId="5322C647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r w:rsidRPr="00482473">
              <w:rPr>
                <w:rFonts w:ascii="Tahoma" w:hAnsi="Tahoma" w:cs="Tahoma"/>
                <w:sz w:val="19"/>
                <w:szCs w:val="19"/>
                <w:lang w:val="sr-Cyrl-RS"/>
              </w:rPr>
              <w:t>Сремски Карловци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2EAEC03" w14:textId="79324C23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73,5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96CE869" w14:textId="199FD30D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33,4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521CDC42" w14:textId="237068C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37,3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383AC132" w14:textId="2A703F9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2,8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1126040" w14:textId="2F4508AF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66,6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79033CDB" w14:textId="066AE038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3,4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0C4293F3" w14:textId="4D28722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-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71328473" w14:textId="23AF0ECB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3,5</w:t>
            </w:r>
          </w:p>
        </w:tc>
      </w:tr>
      <w:tr w:rsidR="00A00B36" w:rsidRPr="0086019B" w14:paraId="3D2D71A9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4D38A4FC" w14:textId="77A6FB07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proofErr w:type="spellStart"/>
            <w:r>
              <w:rPr>
                <w:rFonts w:ascii="Tahoma" w:hAnsi="Tahoma" w:cs="Tahoma"/>
                <w:sz w:val="19"/>
                <w:szCs w:val="19"/>
                <w:lang w:val="sr-Cyrl-RS"/>
              </w:rPr>
              <w:t>Темерин</w:t>
            </w:r>
            <w:proofErr w:type="spellEnd"/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111E3489" w14:textId="0DD73B12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1.118,7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4ED22F34" w14:textId="1501D34B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412,7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069CA02" w14:textId="0213AF1B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99,5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2577B30D" w14:textId="48313D8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606,5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C1CCB2B" w14:textId="24125005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459,2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7AB1B77" w14:textId="6D94907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555,6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A49A554" w14:textId="77778F27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101,3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noWrap/>
          </w:tcPr>
          <w:p w14:paraId="76588684" w14:textId="40BBCEAB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2,7</w:t>
            </w:r>
          </w:p>
        </w:tc>
      </w:tr>
      <w:tr w:rsidR="00A00B36" w:rsidRPr="0086019B" w14:paraId="6740DA69" w14:textId="77777777" w:rsidTr="00A00B36">
        <w:trPr>
          <w:trHeight w:val="270"/>
          <w:jc w:val="center"/>
        </w:trPr>
        <w:tc>
          <w:tcPr>
            <w:tcW w:w="72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4D697E34" w14:textId="4029896D" w:rsidR="00A00B36" w:rsidRPr="00482473" w:rsidRDefault="00A00B36" w:rsidP="00A00B36">
            <w:pPr>
              <w:spacing w:after="0" w:line="240" w:lineRule="auto"/>
              <w:rPr>
                <w:rFonts w:ascii="Tahoma" w:hAnsi="Tahoma" w:cs="Tahoma"/>
                <w:sz w:val="19"/>
                <w:szCs w:val="19"/>
                <w:lang w:val="sr-Cyrl-RS"/>
              </w:rPr>
            </w:pPr>
            <w:proofErr w:type="spellStart"/>
            <w:r>
              <w:rPr>
                <w:rFonts w:ascii="Tahoma" w:hAnsi="Tahoma" w:cs="Tahoma"/>
                <w:sz w:val="19"/>
                <w:szCs w:val="19"/>
                <w:lang w:val="sr-Cyrl-RS"/>
              </w:rPr>
              <w:t>Тител</w:t>
            </w:r>
            <w:proofErr w:type="spellEnd"/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631B6B54" w14:textId="7FF4479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b/>
                <w:bCs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b/>
                <w:bCs/>
                <w:sz w:val="18"/>
                <w:szCs w:val="18"/>
              </w:rPr>
              <w:t>298,4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2DF15892" w14:textId="596A7086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4,1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1EDFB7D3" w14:textId="636B9F6A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269,9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079BEAE1" w14:textId="32CFA470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24,4</w:t>
            </w:r>
          </w:p>
        </w:tc>
        <w:tc>
          <w:tcPr>
            <w:tcW w:w="5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038E6952" w14:textId="62E42AFC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99,2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096B2F62" w14:textId="6651FEA1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183,8</w:t>
            </w:r>
          </w:p>
        </w:tc>
        <w:tc>
          <w:tcPr>
            <w:tcW w:w="50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700565BE" w14:textId="72A254B4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13,8</w:t>
            </w:r>
          </w:p>
        </w:tc>
        <w:tc>
          <w:tcPr>
            <w:tcW w:w="506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D9E2F3" w:themeFill="accent1" w:themeFillTint="33"/>
            <w:noWrap/>
          </w:tcPr>
          <w:p w14:paraId="1A1D0B22" w14:textId="58988502" w:rsidR="00A00B36" w:rsidRPr="00A00B36" w:rsidRDefault="00A00B36" w:rsidP="00A00B36">
            <w:pPr>
              <w:spacing w:after="0" w:line="240" w:lineRule="auto"/>
              <w:jc w:val="right"/>
              <w:rPr>
                <w:rFonts w:ascii="Tahoma" w:hAnsi="Tahoma" w:cs="Tahoma"/>
                <w:sz w:val="18"/>
                <w:szCs w:val="18"/>
                <w:lang w:val="sr-Cyrl-RS"/>
              </w:rPr>
            </w:pPr>
            <w:r w:rsidRPr="00A00B36">
              <w:rPr>
                <w:rFonts w:ascii="Tahoma" w:hAnsi="Tahoma" w:cs="Tahoma"/>
                <w:sz w:val="18"/>
                <w:szCs w:val="18"/>
              </w:rPr>
              <w:t>1,7</w:t>
            </w:r>
          </w:p>
        </w:tc>
      </w:tr>
    </w:tbl>
    <w:p w14:paraId="1A558640" w14:textId="577531F1" w:rsidR="00E354EE" w:rsidRPr="0086019B" w:rsidRDefault="00E354EE" w:rsidP="00DC4BEF">
      <w:pPr>
        <w:spacing w:before="40" w:after="80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Извор:</w:t>
      </w:r>
      <w:r w:rsidRPr="0086019B">
        <w:rPr>
          <w:rFonts w:ascii="Tahoma" w:hAnsi="Tahoma" w:cs="Tahoma"/>
          <w:i/>
          <w:iCs/>
          <w:sz w:val="18"/>
          <w:szCs w:val="18"/>
          <w:lang w:val="sr-Cyrl-RS"/>
        </w:rPr>
        <w:t xml:space="preserve"> </w:t>
      </w:r>
      <w:r w:rsidR="00554121" w:rsidRPr="0086019B">
        <w:rPr>
          <w:rFonts w:ascii="Tahoma" w:hAnsi="Tahoma" w:cs="Tahoma"/>
          <w:i/>
          <w:iCs/>
          <w:sz w:val="18"/>
          <w:szCs w:val="18"/>
          <w:lang w:val="sr-Cyrl-RS"/>
        </w:rPr>
        <w:t xml:space="preserve">Општине и региони у Републици Србији 2020, </w:t>
      </w:r>
      <w:r w:rsidR="00554121" w:rsidRPr="0086019B">
        <w:rPr>
          <w:rFonts w:ascii="Tahoma" w:hAnsi="Tahoma" w:cs="Tahoma"/>
          <w:sz w:val="18"/>
          <w:szCs w:val="18"/>
          <w:lang w:val="sr-Cyrl-RS"/>
        </w:rPr>
        <w:t>Републички завод за статистику</w:t>
      </w:r>
    </w:p>
    <w:p w14:paraId="77960AD4" w14:textId="522A5F0D" w:rsidR="003D00DD" w:rsidRPr="0086019B" w:rsidRDefault="003D00DD" w:rsidP="00671E3E">
      <w:pPr>
        <w:spacing w:after="0"/>
        <w:rPr>
          <w:rFonts w:ascii="Tahoma" w:hAnsi="Tahoma" w:cs="Tahoma"/>
          <w:sz w:val="10"/>
          <w:szCs w:val="10"/>
          <w:lang w:val="sr-Cyrl-RS"/>
        </w:rPr>
      </w:pPr>
    </w:p>
    <w:p w14:paraId="3F67802F" w14:textId="77777777" w:rsidR="008205C9" w:rsidRPr="0086019B" w:rsidRDefault="008205C9" w:rsidP="008205C9">
      <w:pPr>
        <w:spacing w:after="0"/>
        <w:jc w:val="both"/>
        <w:rPr>
          <w:rFonts w:ascii="Tahoma" w:hAnsi="Tahoma" w:cs="Tahoma"/>
          <w:sz w:val="6"/>
          <w:szCs w:val="6"/>
          <w:lang w:val="sr-Cyrl-RS"/>
        </w:rPr>
      </w:pPr>
    </w:p>
    <w:p w14:paraId="19645B1A" w14:textId="6171E15F" w:rsidR="0061514F" w:rsidRPr="0086019B" w:rsidRDefault="00A373A0" w:rsidP="00E9235E">
      <w:pPr>
        <w:spacing w:after="4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647780" w:rsidRPr="0086019B">
        <w:rPr>
          <w:rFonts w:ascii="Tahoma" w:hAnsi="Tahoma" w:cs="Tahoma"/>
          <w:color w:val="2F5496" w:themeColor="accent1" w:themeShade="BF"/>
          <w:lang w:val="sr-Cyrl-RS"/>
        </w:rPr>
        <w:t>7</w:t>
      </w:r>
      <w:r w:rsidR="00C64170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Остварене инвестиције по </w:t>
      </w:r>
      <w:r w:rsidR="008205C9" w:rsidRPr="0086019B">
        <w:rPr>
          <w:rFonts w:ascii="Tahoma" w:hAnsi="Tahoma" w:cs="Tahoma"/>
          <w:color w:val="2F5496" w:themeColor="accent1" w:themeShade="BF"/>
          <w:lang w:val="sr-Cyrl-RS"/>
        </w:rPr>
        <w:t xml:space="preserve">делатностима у општини </w:t>
      </w:r>
      <w:proofErr w:type="spellStart"/>
      <w:r w:rsidR="00A274FC">
        <w:rPr>
          <w:rFonts w:ascii="Tahoma" w:hAnsi="Tahoma" w:cs="Tahoma"/>
          <w:color w:val="2F5496" w:themeColor="accent1" w:themeShade="BF"/>
          <w:lang w:val="sr-Cyrl-RS"/>
        </w:rPr>
        <w:t>Б</w:t>
      </w:r>
      <w:r w:rsidR="00F33A10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  <w:r w:rsidR="008205C9" w:rsidRPr="0086019B">
        <w:rPr>
          <w:rFonts w:ascii="Tahoma" w:hAnsi="Tahoma" w:cs="Tahoma"/>
          <w:color w:val="2F5496" w:themeColor="accent1" w:themeShade="BF"/>
          <w:lang w:val="sr-Cyrl-RS"/>
        </w:rPr>
        <w:t>, за период 2017-2019. године (у хиљадама РСД)</w:t>
      </w:r>
    </w:p>
    <w:p w14:paraId="2022E462" w14:textId="5F8304D0" w:rsidR="00E9235E" w:rsidRDefault="00F349B5" w:rsidP="00E9235E">
      <w:pPr>
        <w:spacing w:after="40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4429856A" wp14:editId="273E4099">
            <wp:extent cx="5760720" cy="4067175"/>
            <wp:effectExtent l="0" t="0" r="11430" b="9525"/>
            <wp:docPr id="13" name="Chart 13">
              <a:extLst xmlns:a="http://schemas.openxmlformats.org/drawingml/2006/main">
                <a:ext uri="{FF2B5EF4-FFF2-40B4-BE49-F238E27FC236}">
                  <a16:creationId xmlns:a16="http://schemas.microsoft.com/office/drawing/2014/main" id="{EB7949B4-7E8F-4AE7-AF0E-38CB235371A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 w:rsidR="005E273A">
        <w:rPr>
          <w:rFonts w:ascii="Tahoma" w:hAnsi="Tahoma" w:cs="Tahoma"/>
          <w:lang w:val="sr-Cyrl-RS"/>
        </w:rPr>
        <w:t xml:space="preserve"> </w:t>
      </w:r>
    </w:p>
    <w:p w14:paraId="3E6B57E7" w14:textId="77777777" w:rsidR="005E273A" w:rsidRPr="005E273A" w:rsidRDefault="005E273A" w:rsidP="00E9235E">
      <w:pPr>
        <w:spacing w:after="40"/>
        <w:rPr>
          <w:rFonts w:ascii="Tahoma" w:hAnsi="Tahoma" w:cs="Tahoma"/>
          <w:b/>
          <w:bCs/>
          <w:color w:val="2F5496" w:themeColor="accent1" w:themeShade="BF"/>
          <w:sz w:val="10"/>
          <w:szCs w:val="10"/>
          <w:lang w:val="sr-Cyrl-RS"/>
        </w:rPr>
      </w:pPr>
    </w:p>
    <w:p w14:paraId="165100EA" w14:textId="17908A38" w:rsidR="00E9235E" w:rsidRDefault="005E273A" w:rsidP="005E273A">
      <w:pPr>
        <w:spacing w:after="40"/>
        <w:jc w:val="both"/>
        <w:rPr>
          <w:rFonts w:ascii="Tahoma" w:hAnsi="Tahoma" w:cs="Tahoma"/>
          <w:lang w:val="sr-Cyrl-RS"/>
        </w:rPr>
      </w:pPr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>Јединица локалне самоуправе је највећи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корисник подстицаја регионалног развоја.</w:t>
      </w:r>
      <w:r w:rsidRPr="0086019B">
        <w:rPr>
          <w:rFonts w:ascii="Tahoma" w:hAnsi="Tahoma" w:cs="Tahoma"/>
          <w:lang w:val="sr-Cyrl-RS"/>
        </w:rPr>
        <w:t xml:space="preserve"> Према подацима Агенције за привредне регистре</w:t>
      </w:r>
      <w:r w:rsidRPr="0086019B">
        <w:rPr>
          <w:rStyle w:val="FootnoteReference"/>
          <w:rFonts w:ascii="Tahoma" w:hAnsi="Tahoma" w:cs="Tahoma"/>
          <w:lang w:val="sr-Cyrl-RS"/>
        </w:rPr>
        <w:footnoteReference w:id="14"/>
      </w:r>
      <w:r w:rsidRPr="0086019B">
        <w:rPr>
          <w:rFonts w:ascii="Tahoma" w:hAnsi="Tahoma" w:cs="Tahoma"/>
          <w:lang w:val="sr-Cyrl-RS"/>
        </w:rPr>
        <w:t xml:space="preserve">, </w:t>
      </w:r>
      <w:r>
        <w:rPr>
          <w:rFonts w:ascii="Tahoma" w:hAnsi="Tahoma" w:cs="Tahoma"/>
          <w:lang w:val="sr-Cyrl-RS"/>
        </w:rPr>
        <w:t>у 2019. ј</w:t>
      </w:r>
      <w:r w:rsidRPr="002C3263">
        <w:rPr>
          <w:rFonts w:ascii="Tahoma" w:hAnsi="Tahoma" w:cs="Tahoma"/>
          <w:lang w:val="sr-Cyrl-RS"/>
        </w:rPr>
        <w:t>единица локалне</w:t>
      </w:r>
      <w:r>
        <w:rPr>
          <w:rFonts w:ascii="Tahoma" w:hAnsi="Tahoma" w:cs="Tahoma"/>
          <w:lang w:val="sr-Cyrl-RS"/>
        </w:rPr>
        <w:t xml:space="preserve"> </w:t>
      </w:r>
      <w:r w:rsidRPr="002C3263">
        <w:rPr>
          <w:rFonts w:ascii="Tahoma" w:hAnsi="Tahoma" w:cs="Tahoma"/>
          <w:lang w:val="sr-Cyrl-RS"/>
        </w:rPr>
        <w:t xml:space="preserve">самоуправе је највећи </w:t>
      </w:r>
      <w:r w:rsidRPr="0086019B">
        <w:rPr>
          <w:rFonts w:ascii="Tahoma" w:hAnsi="Tahoma" w:cs="Tahoma"/>
          <w:lang w:val="sr-Cyrl-RS"/>
        </w:rPr>
        <w:t>корисник подстицаја регионалног развоја</w:t>
      </w:r>
      <w:r>
        <w:rPr>
          <w:rFonts w:ascii="Tahoma" w:hAnsi="Tahoma" w:cs="Tahoma"/>
          <w:lang w:val="sr-Cyrl-RS"/>
        </w:rPr>
        <w:t xml:space="preserve"> (готово половине </w:t>
      </w:r>
      <w:r w:rsidRPr="005E273A">
        <w:rPr>
          <w:rFonts w:ascii="Tahoma" w:hAnsi="Tahoma" w:cs="Tahoma"/>
          <w:lang w:val="sr-Cyrl-RS"/>
        </w:rPr>
        <w:t>подстицаја).</w:t>
      </w:r>
      <w:r>
        <w:rPr>
          <w:rFonts w:ascii="Tahoma" w:hAnsi="Tahoma" w:cs="Tahoma"/>
          <w:lang w:val="sr-Cyrl-RS"/>
        </w:rPr>
        <w:t xml:space="preserve"> </w:t>
      </w:r>
      <w:r w:rsidRPr="0086019B">
        <w:rPr>
          <w:rFonts w:ascii="Tahoma" w:hAnsi="Tahoma" w:cs="Tahoma"/>
          <w:lang w:val="sr-Cyrl-RS"/>
        </w:rPr>
        <w:t>Потом следе пољопривредна газдинства</w:t>
      </w:r>
      <w:r>
        <w:rPr>
          <w:rFonts w:ascii="Tahoma" w:hAnsi="Tahoma" w:cs="Tahoma"/>
          <w:lang w:val="sr-Cyrl-RS"/>
        </w:rPr>
        <w:t>,</w:t>
      </w:r>
      <w:r w:rsidRPr="0086019B">
        <w:rPr>
          <w:rFonts w:ascii="Tahoma" w:hAnsi="Tahoma" w:cs="Tahoma"/>
          <w:lang w:val="sr-Cyrl-RS"/>
        </w:rPr>
        <w:t xml:space="preserve"> </w:t>
      </w:r>
      <w:r>
        <w:rPr>
          <w:rFonts w:ascii="Tahoma" w:hAnsi="Tahoma" w:cs="Tahoma"/>
          <w:lang w:val="sr-Cyrl-RS"/>
        </w:rPr>
        <w:t xml:space="preserve">предузетници </w:t>
      </w:r>
      <w:r w:rsidRPr="0086019B">
        <w:rPr>
          <w:rFonts w:ascii="Tahoma" w:hAnsi="Tahoma" w:cs="Tahoma"/>
          <w:lang w:val="sr-Cyrl-RS"/>
        </w:rPr>
        <w:t>и привредна друштва (и то</w:t>
      </w:r>
      <w:r>
        <w:rPr>
          <w:rFonts w:ascii="Tahoma" w:hAnsi="Tahoma" w:cs="Tahoma"/>
          <w:lang w:val="sr-Cyrl-RS"/>
        </w:rPr>
        <w:t xml:space="preserve"> </w:t>
      </w:r>
      <w:r w:rsidRPr="005E273A">
        <w:rPr>
          <w:rFonts w:ascii="Tahoma" w:hAnsi="Tahoma" w:cs="Tahoma"/>
          <w:lang w:val="sr-Cyrl-RS"/>
        </w:rPr>
        <w:t>највише микро, мала и средња привредна друштва) (видети Графикон 8).</w:t>
      </w:r>
    </w:p>
    <w:p w14:paraId="6410A0DA" w14:textId="77777777" w:rsidR="0094220C" w:rsidRPr="0086019B" w:rsidRDefault="0094220C" w:rsidP="0094220C">
      <w:pPr>
        <w:spacing w:after="8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lastRenderedPageBreak/>
        <w:t xml:space="preserve">Графикон 8. Укупни подстицаји регионалног развоја према врсти корисника у општини </w:t>
      </w:r>
      <w:proofErr w:type="spellStart"/>
      <w:r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  <w:r w:rsidRPr="0086019B">
        <w:rPr>
          <w:rFonts w:ascii="Tahoma" w:hAnsi="Tahoma" w:cs="Tahoma"/>
          <w:color w:val="2F5496" w:themeColor="accent1" w:themeShade="BF"/>
          <w:lang w:val="sr-Cyrl-RS"/>
        </w:rPr>
        <w:t>, за период 2017-2019. године (у хиљадама РСД)</w:t>
      </w:r>
    </w:p>
    <w:p w14:paraId="6CF7A781" w14:textId="77777777" w:rsidR="0094220C" w:rsidRPr="0086019B" w:rsidRDefault="0094220C" w:rsidP="0094220C">
      <w:pPr>
        <w:spacing w:after="40"/>
        <w:jc w:val="both"/>
        <w:rPr>
          <w:rFonts w:ascii="Tahoma" w:hAnsi="Tahoma" w:cs="Tahoma"/>
          <w:b/>
          <w:bCs/>
          <w:color w:val="2F5496" w:themeColor="accent1" w:themeShade="BF"/>
          <w:lang w:val="sr-Cyrl-RS"/>
        </w:rPr>
      </w:pPr>
      <w:r>
        <w:rPr>
          <w:noProof/>
        </w:rPr>
        <w:drawing>
          <wp:inline distT="0" distB="0" distL="0" distR="0" wp14:anchorId="008DB6FD" wp14:editId="57B1B457">
            <wp:extent cx="5734050" cy="2571750"/>
            <wp:effectExtent l="0" t="0" r="0" b="0"/>
            <wp:docPr id="3" name="Chart 3">
              <a:extLst xmlns:a="http://schemas.openxmlformats.org/drawingml/2006/main">
                <a:ext uri="{FF2B5EF4-FFF2-40B4-BE49-F238E27FC236}">
                  <a16:creationId xmlns:a16="http://schemas.microsoft.com/office/drawing/2014/main" id="{8B4A7170-B19D-40F2-ABAA-FF91A63F780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73E1F7AC" w14:textId="77777777" w:rsidR="0094220C" w:rsidRPr="0086019B" w:rsidRDefault="0094220C" w:rsidP="0094220C">
      <w:pPr>
        <w:spacing w:after="40"/>
        <w:jc w:val="both"/>
        <w:rPr>
          <w:rFonts w:ascii="Tahoma" w:hAnsi="Tahoma" w:cs="Tahoma"/>
          <w:sz w:val="10"/>
          <w:szCs w:val="10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30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3EE76C68" w14:textId="77777777" w:rsidR="0094220C" w:rsidRPr="0086019B" w:rsidRDefault="0094220C" w:rsidP="0094220C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4F36B36A" w14:textId="5DD3119B" w:rsidR="0094220C" w:rsidRDefault="0094220C" w:rsidP="0094220C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Највећи део подстицаја се односи на подстицање </w:t>
      </w:r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саобраћајне инфраструктуре и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пољопривреде, при чему се у највећој мери користе </w:t>
      </w:r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>бесповратна финансијска подршка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и бесповратне субвенције,</w:t>
      </w:r>
      <w:r w:rsidRPr="0086019B">
        <w:rPr>
          <w:rFonts w:ascii="Tahoma" w:hAnsi="Tahoma" w:cs="Tahoma"/>
          <w:lang w:val="sr-Cyrl-RS"/>
        </w:rPr>
        <w:t xml:space="preserve"> а највећи </w:t>
      </w:r>
      <w:proofErr w:type="spellStart"/>
      <w:r w:rsidRPr="0086019B">
        <w:rPr>
          <w:rFonts w:ascii="Tahoma" w:hAnsi="Tahoma" w:cs="Tahoma"/>
          <w:lang w:val="sr-Cyrl-RS"/>
        </w:rPr>
        <w:t>реализатори</w:t>
      </w:r>
      <w:proofErr w:type="spellEnd"/>
      <w:r w:rsidRPr="0086019B">
        <w:rPr>
          <w:rFonts w:ascii="Tahoma" w:hAnsi="Tahoma" w:cs="Tahoma"/>
          <w:lang w:val="sr-Cyrl-RS"/>
        </w:rPr>
        <w:t xml:space="preserve"> ових подстицајних средстава јесу </w:t>
      </w:r>
      <w:r w:rsidRPr="005E273A">
        <w:rPr>
          <w:rFonts w:ascii="Tahoma" w:hAnsi="Tahoma" w:cs="Tahoma"/>
          <w:lang w:val="sr-Cyrl-RS"/>
        </w:rPr>
        <w:t xml:space="preserve">Управа за капитална улагања АП Војводине, Министарство финансија и </w:t>
      </w:r>
      <w:r>
        <w:rPr>
          <w:rFonts w:ascii="Tahoma" w:hAnsi="Tahoma" w:cs="Tahoma"/>
          <w:lang w:val="sr-Cyrl-RS"/>
        </w:rPr>
        <w:t>Фонд за развој РС</w:t>
      </w:r>
      <w:r w:rsidRPr="0086019B">
        <w:rPr>
          <w:rStyle w:val="FootnoteReference"/>
          <w:rFonts w:ascii="Tahoma" w:hAnsi="Tahoma" w:cs="Tahoma"/>
          <w:lang w:val="sr-Cyrl-RS"/>
        </w:rPr>
        <w:footnoteReference w:id="15"/>
      </w:r>
      <w:r w:rsidRPr="0086019B">
        <w:rPr>
          <w:rFonts w:ascii="Tahoma" w:hAnsi="Tahoma" w:cs="Tahoma"/>
          <w:lang w:val="sr-Cyrl-RS"/>
        </w:rPr>
        <w:t xml:space="preserve">. Детаљнији подаци о подстицајима према намени су дати у Табели 6, док су на Графикону 9 приказани детаљнији подаци према врсти финансијског подстицаја. </w:t>
      </w:r>
    </w:p>
    <w:p w14:paraId="0557536F" w14:textId="77777777" w:rsidR="00FF4BBD" w:rsidRPr="00FF4BBD" w:rsidRDefault="00FF4BBD" w:rsidP="00FF4BBD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7ED1EC65" w14:textId="77777777" w:rsidR="0094220C" w:rsidRPr="0086019B" w:rsidRDefault="0094220C" w:rsidP="0094220C">
      <w:pPr>
        <w:spacing w:after="80" w:line="240" w:lineRule="auto"/>
        <w:jc w:val="both"/>
        <w:rPr>
          <w:rFonts w:ascii="Tahoma" w:eastAsia="Times New Roman" w:hAnsi="Tahoma" w:cs="Tahoma"/>
          <w:color w:val="2F5496" w:themeColor="accent1" w:themeShade="BF"/>
          <w:lang w:val="sr-Cyrl-RS"/>
        </w:rPr>
      </w:pPr>
      <w:r w:rsidRPr="0086019B">
        <w:rPr>
          <w:rFonts w:ascii="Tahoma" w:eastAsia="Times New Roman" w:hAnsi="Tahoma" w:cs="Tahoma"/>
          <w:color w:val="2F5496" w:themeColor="accent1" w:themeShade="BF"/>
          <w:lang w:val="sr-Cyrl-RS"/>
        </w:rPr>
        <w:t xml:space="preserve">Табела 6. Подстицаји регионалног развоја према намени на територији општине </w:t>
      </w:r>
      <w:proofErr w:type="spellStart"/>
      <w:r w:rsidRPr="0086019B">
        <w:rPr>
          <w:rFonts w:ascii="Tahoma" w:eastAsia="Times New Roman" w:hAnsi="Tahoma" w:cs="Tahoma"/>
          <w:color w:val="2F5496" w:themeColor="accent1" w:themeShade="BF"/>
          <w:lang w:val="sr-Cyrl-RS"/>
        </w:rPr>
        <w:t>Б</w:t>
      </w:r>
      <w:r>
        <w:rPr>
          <w:rFonts w:ascii="Tahoma" w:eastAsia="Times New Roman" w:hAnsi="Tahoma" w:cs="Tahoma"/>
          <w:color w:val="2F5496" w:themeColor="accent1" w:themeShade="BF"/>
          <w:lang w:val="sr-Cyrl-RS"/>
        </w:rPr>
        <w:t>ач</w:t>
      </w:r>
      <w:proofErr w:type="spellEnd"/>
      <w:r w:rsidRPr="0086019B">
        <w:rPr>
          <w:rFonts w:ascii="Tahoma" w:eastAsia="Times New Roman" w:hAnsi="Tahoma" w:cs="Tahoma"/>
          <w:color w:val="2F5496" w:themeColor="accent1" w:themeShade="BF"/>
          <w:lang w:val="sr-Cyrl-RS"/>
        </w:rPr>
        <w:t xml:space="preserve"> (у хиљадама РСД) </w:t>
      </w:r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4558"/>
        <w:gridCol w:w="1126"/>
        <w:gridCol w:w="1126"/>
        <w:gridCol w:w="1126"/>
        <w:gridCol w:w="1126"/>
      </w:tblGrid>
      <w:tr w:rsidR="0094220C" w:rsidRPr="0086019B" w14:paraId="6FF646C0" w14:textId="77777777" w:rsidTr="0093476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2F5496" w:themeFill="accent1" w:themeFillShade="BF"/>
          </w:tcPr>
          <w:p w14:paraId="5666DE98" w14:textId="77777777" w:rsidR="0094220C" w:rsidRPr="0086019B" w:rsidRDefault="0094220C" w:rsidP="0093476D">
            <w:pPr>
              <w:jc w:val="center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2F5496" w:themeFill="accent1" w:themeFillShade="BF"/>
          </w:tcPr>
          <w:p w14:paraId="43764975" w14:textId="77777777" w:rsidR="0094220C" w:rsidRPr="0086019B" w:rsidRDefault="0094220C" w:rsidP="0093476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  <w:t>2017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2BECD7FC" w14:textId="77777777" w:rsidR="0094220C" w:rsidRPr="0086019B" w:rsidRDefault="0094220C" w:rsidP="0093476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  <w:t>2018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3826A727" w14:textId="77777777" w:rsidR="0094220C" w:rsidRPr="0086019B" w:rsidRDefault="0094220C" w:rsidP="0093476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  <w:t>2019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3DE75D62" w14:textId="77777777" w:rsidR="0094220C" w:rsidRPr="0086019B" w:rsidRDefault="0094220C" w:rsidP="0093476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  <w:t>2020</w:t>
            </w:r>
          </w:p>
        </w:tc>
      </w:tr>
      <w:tr w:rsidR="0094220C" w:rsidRPr="0086019B" w14:paraId="2B2E7BED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56051EE5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Подстицање запошљавања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D7F2DCE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25.860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330CFFEB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11.960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4C2AA2C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13.882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0B071E9F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12.445</w:t>
            </w:r>
          </w:p>
        </w:tc>
      </w:tr>
      <w:tr w:rsidR="0094220C" w:rsidRPr="0086019B" w14:paraId="34B1617A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3154F57C" w14:textId="77777777" w:rsidR="0094220C" w:rsidRPr="0086019B" w:rsidRDefault="0094220C" w:rsidP="0093476D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0B6277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Кадровски и људски ресурси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235A6D57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B4C6E7" w:themeFill="accent1" w:themeFillTint="66"/>
          </w:tcPr>
          <w:p w14:paraId="5F216D88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B4C6E7" w:themeFill="accent1" w:themeFillTint="66"/>
          </w:tcPr>
          <w:p w14:paraId="2073ECD3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B4C6E7" w:themeFill="accent1" w:themeFillTint="66"/>
          </w:tcPr>
          <w:p w14:paraId="1A511C24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700</w:t>
            </w:r>
          </w:p>
        </w:tc>
      </w:tr>
      <w:tr w:rsidR="0094220C" w:rsidRPr="0086019B" w14:paraId="33E8B59B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13F55B57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Подстицање извоза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46BDE029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71.748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D4D70A3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88.018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EE72510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56.286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2485966E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3.546</w:t>
            </w:r>
          </w:p>
        </w:tc>
      </w:tr>
      <w:tr w:rsidR="0094220C" w:rsidRPr="0086019B" w14:paraId="7592124A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018BC544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Подстицање производње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6A1B7FE4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26.443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3C0644E4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33.507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578DB5D2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15.895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72850EB4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17.415</w:t>
            </w:r>
          </w:p>
        </w:tc>
      </w:tr>
      <w:tr w:rsidR="0094220C" w:rsidRPr="0086019B" w14:paraId="2EF87E21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7FD4874E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Подстицање пољопривреде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757C73B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63.401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D82DAB5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94.941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400D150A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90.894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50ECFED1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100.998</w:t>
            </w:r>
          </w:p>
        </w:tc>
      </w:tr>
      <w:tr w:rsidR="0094220C" w:rsidRPr="0086019B" w14:paraId="2C0287A2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0E0B888A" w14:textId="77777777" w:rsidR="0094220C" w:rsidRPr="0086019B" w:rsidRDefault="0094220C" w:rsidP="0093476D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Научно-истраживачки рад и развој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6B81D3B9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901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6EA445E2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818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2F19DBAD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984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0E0D36F8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648</w:t>
            </w:r>
          </w:p>
        </w:tc>
      </w:tr>
      <w:tr w:rsidR="0094220C" w:rsidRPr="0086019B" w14:paraId="75F732C6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781A2CE3" w14:textId="77777777" w:rsidR="0094220C" w:rsidRPr="0086019B" w:rsidRDefault="0094220C" w:rsidP="0093476D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Просторно планирање и високоградња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F38F4E8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750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6718263F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</w:rPr>
            </w:pPr>
          </w:p>
        </w:tc>
        <w:tc>
          <w:tcPr>
            <w:tcW w:w="1126" w:type="dxa"/>
            <w:shd w:val="clear" w:color="auto" w:fill="D9E2F3" w:themeFill="accent1" w:themeFillTint="33"/>
          </w:tcPr>
          <w:p w14:paraId="2480210B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</w:rPr>
            </w:pPr>
          </w:p>
        </w:tc>
        <w:tc>
          <w:tcPr>
            <w:tcW w:w="1126" w:type="dxa"/>
            <w:shd w:val="clear" w:color="auto" w:fill="D9E2F3" w:themeFill="accent1" w:themeFillTint="33"/>
          </w:tcPr>
          <w:p w14:paraId="62807AE3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</w:p>
        </w:tc>
      </w:tr>
      <w:tr w:rsidR="0094220C" w:rsidRPr="0086019B" w14:paraId="2D09BC55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2763CDBE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Саобраћајна инфраструктура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3AD8B695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5.137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26E153B0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152.588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2D544D72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86.929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162BE555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  <w:lang w:val="sr-Cyrl-RS"/>
              </w:rPr>
              <w:t>152.771</w:t>
            </w:r>
          </w:p>
        </w:tc>
      </w:tr>
      <w:tr w:rsidR="0094220C" w:rsidRPr="0086019B" w14:paraId="5252F1E3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698AC32C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Комунална инфраструктура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0B6E54F7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10.880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22BE4360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-87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82B83D3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1.000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386D4092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</w:tr>
      <w:tr w:rsidR="0094220C" w:rsidRPr="0086019B" w14:paraId="12EF45B0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53166AEE" w14:textId="77777777" w:rsidR="0094220C" w:rsidRPr="0086019B" w:rsidRDefault="0094220C" w:rsidP="0093476D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0B6277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Енергетска инфраструктура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1E1101A8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3.394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0D7951AB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1.005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023EB31D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B4C6E7" w:themeFill="accent1" w:themeFillTint="66"/>
          </w:tcPr>
          <w:p w14:paraId="3A6A1688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</w:tr>
      <w:tr w:rsidR="0094220C" w:rsidRPr="0086019B" w14:paraId="2C541053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00513919" w14:textId="77777777" w:rsidR="0094220C" w:rsidRPr="0086019B" w:rsidRDefault="0094220C" w:rsidP="0093476D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0B6277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Инфраструктура-друго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4708247C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D9E2F3" w:themeFill="accent1" w:themeFillTint="33"/>
          </w:tcPr>
          <w:p w14:paraId="1E6C8FED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D9E2F3" w:themeFill="accent1" w:themeFillTint="33"/>
          </w:tcPr>
          <w:p w14:paraId="45DA4805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4.563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6209C83F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443</w:t>
            </w:r>
          </w:p>
        </w:tc>
      </w:tr>
      <w:tr w:rsidR="0094220C" w:rsidRPr="0086019B" w14:paraId="5F29C376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30030829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Образовање, наука, култура и спорт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7F5CD5B9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3.474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27800954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8.277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75F29D60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126" w:type="dxa"/>
            <w:shd w:val="clear" w:color="auto" w:fill="B4C6E7" w:themeFill="accent1" w:themeFillTint="66"/>
          </w:tcPr>
          <w:p w14:paraId="778C5F1D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400</w:t>
            </w:r>
          </w:p>
        </w:tc>
      </w:tr>
      <w:tr w:rsidR="0094220C" w:rsidRPr="0086019B" w14:paraId="40C71E91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D9E2F3" w:themeFill="accent1" w:themeFillTint="33"/>
          </w:tcPr>
          <w:p w14:paraId="603C5D4F" w14:textId="77777777" w:rsidR="0094220C" w:rsidRPr="0086019B" w:rsidRDefault="0094220C" w:rsidP="0093476D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0B6277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Изградња и јачање институција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06D47891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350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2022167D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250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56C57BA5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450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12558A8" w14:textId="77777777" w:rsidR="0094220C" w:rsidRPr="00AA7DD3" w:rsidRDefault="0094220C" w:rsidP="0093476D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</w:tr>
      <w:tr w:rsidR="0094220C" w:rsidRPr="0086019B" w14:paraId="3C48232C" w14:textId="77777777" w:rsidTr="0093476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B4C6E7" w:themeFill="accent1" w:themeFillTint="66"/>
          </w:tcPr>
          <w:p w14:paraId="31EC6C21" w14:textId="77777777" w:rsidR="0094220C" w:rsidRPr="0086019B" w:rsidRDefault="0094220C" w:rsidP="0093476D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  <w:t>Друге намене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55FD0474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6.793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66A0C781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3.577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4112993F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sz w:val="21"/>
                <w:szCs w:val="21"/>
              </w:rPr>
              <w:t>800</w:t>
            </w:r>
          </w:p>
        </w:tc>
        <w:tc>
          <w:tcPr>
            <w:tcW w:w="1126" w:type="dxa"/>
            <w:shd w:val="clear" w:color="auto" w:fill="B4C6E7" w:themeFill="accent1" w:themeFillTint="66"/>
          </w:tcPr>
          <w:p w14:paraId="018DE99F" w14:textId="77777777" w:rsidR="0094220C" w:rsidRPr="00AA7DD3" w:rsidRDefault="0094220C" w:rsidP="0093476D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>
              <w:rPr>
                <w:rFonts w:ascii="Tahoma" w:hAnsi="Tahoma" w:cs="Tahoma"/>
                <w:sz w:val="21"/>
                <w:szCs w:val="21"/>
                <w:lang w:val="sr-Cyrl-RS"/>
              </w:rPr>
              <w:t>40.500</w:t>
            </w:r>
          </w:p>
        </w:tc>
      </w:tr>
      <w:tr w:rsidR="0094220C" w:rsidRPr="0086019B" w14:paraId="13D3CEF9" w14:textId="77777777" w:rsidTr="0093476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  <w:shd w:val="clear" w:color="auto" w:fill="2F5496" w:themeFill="accent1" w:themeFillShade="BF"/>
          </w:tcPr>
          <w:p w14:paraId="367A217C" w14:textId="77777777" w:rsidR="0094220C" w:rsidRPr="0086019B" w:rsidRDefault="0094220C" w:rsidP="0093476D">
            <w:pPr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  <w:t>Укупно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06635077" w14:textId="77777777" w:rsidR="0094220C" w:rsidRPr="00AA7DD3" w:rsidRDefault="0094220C" w:rsidP="0093476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219.131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2B12A479" w14:textId="77777777" w:rsidR="0094220C" w:rsidRPr="00AA7DD3" w:rsidRDefault="0094220C" w:rsidP="0093476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394.853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053C7520" w14:textId="77777777" w:rsidR="0094220C" w:rsidRPr="00AA7DD3" w:rsidRDefault="0094220C" w:rsidP="0093476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271.683</w:t>
            </w:r>
          </w:p>
        </w:tc>
        <w:tc>
          <w:tcPr>
            <w:tcW w:w="1126" w:type="dxa"/>
            <w:shd w:val="clear" w:color="auto" w:fill="2F5496" w:themeFill="accent1" w:themeFillShade="BF"/>
          </w:tcPr>
          <w:p w14:paraId="7B6604D1" w14:textId="77777777" w:rsidR="0094220C" w:rsidRPr="00AA7DD3" w:rsidRDefault="0094220C" w:rsidP="0093476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AA7DD3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329.866</w:t>
            </w:r>
          </w:p>
        </w:tc>
      </w:tr>
    </w:tbl>
    <w:p w14:paraId="252C3E30" w14:textId="3FB7E27A" w:rsidR="0094220C" w:rsidRPr="0086019B" w:rsidRDefault="0094220C" w:rsidP="0094220C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31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5FB7438C" w14:textId="77777777" w:rsidR="0094220C" w:rsidRDefault="0094220C" w:rsidP="0061514F">
      <w:pPr>
        <w:rPr>
          <w:rFonts w:ascii="Tahoma" w:hAnsi="Tahoma" w:cs="Tahoma"/>
          <w:lang w:val="sr-Cyrl-RS"/>
        </w:rPr>
      </w:pPr>
    </w:p>
    <w:p w14:paraId="54DB11AC" w14:textId="77777777" w:rsidR="0094220C" w:rsidRDefault="0094220C" w:rsidP="0061514F">
      <w:pPr>
        <w:rPr>
          <w:rFonts w:ascii="Tahoma" w:hAnsi="Tahoma" w:cs="Tahoma"/>
          <w:lang w:val="sr-Cyrl-RS"/>
        </w:rPr>
      </w:pPr>
    </w:p>
    <w:p w14:paraId="77759197" w14:textId="2FE5EF02" w:rsidR="0094220C" w:rsidRPr="0086019B" w:rsidRDefault="0094220C" w:rsidP="0061514F">
      <w:pPr>
        <w:rPr>
          <w:rFonts w:ascii="Tahoma" w:hAnsi="Tahoma" w:cs="Tahoma"/>
          <w:lang w:val="sr-Cyrl-RS"/>
        </w:rPr>
        <w:sectPr w:rsidR="0094220C" w:rsidRPr="0086019B" w:rsidSect="0094220C">
          <w:footerReference w:type="default" r:id="rId32"/>
          <w:type w:val="continuous"/>
          <w:pgSz w:w="11906" w:h="16838"/>
          <w:pgMar w:top="1135" w:right="1417" w:bottom="1417" w:left="1417" w:header="708" w:footer="708" w:gutter="0"/>
          <w:cols w:space="720"/>
          <w:docGrid w:linePitch="360"/>
        </w:sectPr>
      </w:pPr>
    </w:p>
    <w:p w14:paraId="5FEACCFE" w14:textId="77777777" w:rsidR="0094220C" w:rsidRDefault="0094220C" w:rsidP="00FF5C51">
      <w:pPr>
        <w:spacing w:after="0"/>
        <w:jc w:val="both"/>
        <w:rPr>
          <w:rFonts w:ascii="Tahoma" w:hAnsi="Tahoma" w:cs="Tahoma"/>
          <w:sz w:val="6"/>
          <w:szCs w:val="6"/>
          <w:lang w:val="sr-Cyrl-RS"/>
        </w:rPr>
        <w:sectPr w:rsidR="0094220C" w:rsidSect="00DA1239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1D97B069" w14:textId="520B8389" w:rsidR="007E6774" w:rsidRPr="0086019B" w:rsidRDefault="00A373A0" w:rsidP="00134942">
      <w:pPr>
        <w:spacing w:after="80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Графикон </w:t>
      </w:r>
      <w:r w:rsidR="004B1781" w:rsidRPr="0086019B">
        <w:rPr>
          <w:rFonts w:ascii="Tahoma" w:hAnsi="Tahoma" w:cs="Tahoma"/>
          <w:color w:val="2F5496" w:themeColor="accent1" w:themeShade="BF"/>
          <w:lang w:val="sr-Cyrl-RS"/>
        </w:rPr>
        <w:t>9</w:t>
      </w:r>
      <w:r w:rsidR="00C64170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Укупни подстицаји регионалног развоја према врсти финансијског подстицаја</w:t>
      </w:r>
      <w:r w:rsidR="00CD0C11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bookmarkStart w:id="4" w:name="_Hlk83058841"/>
      <w:r w:rsidR="00CD0C11" w:rsidRPr="0086019B">
        <w:rPr>
          <w:rFonts w:ascii="Tahoma" w:hAnsi="Tahoma" w:cs="Tahoma"/>
          <w:color w:val="2F5496" w:themeColor="accent1" w:themeShade="BF"/>
          <w:lang w:val="sr-Cyrl-RS"/>
        </w:rPr>
        <w:t xml:space="preserve">у општини </w:t>
      </w:r>
      <w:proofErr w:type="spellStart"/>
      <w:r w:rsidR="00043321" w:rsidRPr="0086019B">
        <w:rPr>
          <w:rFonts w:ascii="Tahoma" w:hAnsi="Tahoma" w:cs="Tahoma"/>
          <w:color w:val="2F5496" w:themeColor="accent1" w:themeShade="BF"/>
          <w:lang w:val="sr-Cyrl-RS"/>
        </w:rPr>
        <w:t>Б</w:t>
      </w:r>
      <w:r w:rsidR="00544AF3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  <w:r w:rsidR="00CD0C11" w:rsidRPr="0086019B">
        <w:rPr>
          <w:rFonts w:ascii="Tahoma" w:hAnsi="Tahoma" w:cs="Tahoma"/>
          <w:color w:val="2F5496" w:themeColor="accent1" w:themeShade="BF"/>
          <w:lang w:val="sr-Cyrl-RS"/>
        </w:rPr>
        <w:t>, за период 2017-2019. године</w:t>
      </w:r>
      <w:bookmarkEnd w:id="4"/>
      <w:r w:rsidR="00CD0C11" w:rsidRPr="0086019B">
        <w:rPr>
          <w:rFonts w:ascii="Tahoma" w:hAnsi="Tahoma" w:cs="Tahoma"/>
          <w:color w:val="2F5496" w:themeColor="accent1" w:themeShade="BF"/>
          <w:lang w:val="sr-Cyrl-RS"/>
        </w:rPr>
        <w:t xml:space="preserve"> (у хиљадама РСД)</w:t>
      </w:r>
    </w:p>
    <w:p w14:paraId="5C33E78D" w14:textId="2635F9EF" w:rsidR="00A373A0" w:rsidRPr="0086019B" w:rsidRDefault="009A39DC" w:rsidP="00134942">
      <w:pPr>
        <w:spacing w:after="80"/>
        <w:jc w:val="both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7FC20B0E" wp14:editId="1658A850">
            <wp:extent cx="5753100" cy="2828925"/>
            <wp:effectExtent l="0" t="0" r="0" b="9525"/>
            <wp:docPr id="21" name="Chart 21">
              <a:extLst xmlns:a="http://schemas.openxmlformats.org/drawingml/2006/main">
                <a:ext uri="{FF2B5EF4-FFF2-40B4-BE49-F238E27FC236}">
                  <a16:creationId xmlns:a16="http://schemas.microsoft.com/office/drawing/2014/main" id="{786A1540-8EE5-462E-A384-CF55EF799CB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443A5FAA" w14:textId="0B7C29FB" w:rsidR="001D6C37" w:rsidRDefault="001D6C37" w:rsidP="009A0FE9">
      <w:pPr>
        <w:spacing w:before="80" w:after="80"/>
        <w:jc w:val="both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34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35633BCE" w14:textId="77777777" w:rsidR="00DA36C3" w:rsidRPr="00DA36C3" w:rsidRDefault="00DA36C3" w:rsidP="00DA36C3">
      <w:pPr>
        <w:spacing w:before="80"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2AA6491B" w14:textId="2F4B9178" w:rsidR="007214EC" w:rsidRPr="0086019B" w:rsidRDefault="007214EC" w:rsidP="00742A64">
      <w:pPr>
        <w:pStyle w:val="Heading1"/>
        <w:spacing w:after="160"/>
        <w:rPr>
          <w:rFonts w:ascii="Tahoma" w:hAnsi="Tahoma" w:cs="Tahoma"/>
          <w:b/>
          <w:bCs/>
          <w:sz w:val="28"/>
          <w:szCs w:val="28"/>
          <w:lang w:val="sr-Cyrl-RS"/>
        </w:rPr>
      </w:pP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>Тржиште рада</w:t>
      </w:r>
      <w:r w:rsidRPr="0086019B">
        <w:rPr>
          <w:rFonts w:ascii="Tahoma" w:hAnsi="Tahoma" w:cs="Tahoma"/>
          <w:b/>
          <w:bCs/>
          <w:sz w:val="28"/>
          <w:szCs w:val="28"/>
          <w:lang w:val="sr-Cyrl-RS"/>
        </w:rPr>
        <w:t xml:space="preserve"> </w:t>
      </w:r>
    </w:p>
    <w:p w14:paraId="5EB4DD02" w14:textId="3350A970" w:rsidR="007214EC" w:rsidRPr="0086019B" w:rsidRDefault="007214EC" w:rsidP="007214EC">
      <w:pPr>
        <w:jc w:val="both"/>
        <w:rPr>
          <w:rFonts w:ascii="Tahoma" w:hAnsi="Tahoma" w:cs="Tahoma"/>
          <w:b/>
          <w:bCs/>
          <w:color w:val="000000" w:themeColor="text1"/>
          <w:highlight w:val="yellow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Стопа запослености </w:t>
      </w:r>
      <w:r w:rsidR="003250EE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у 2019. години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у општини </w:t>
      </w:r>
      <w:proofErr w:type="spellStart"/>
      <w:r w:rsidR="00313F55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C83564">
        <w:rPr>
          <w:rFonts w:ascii="Tahoma" w:hAnsi="Tahoma" w:cs="Tahoma"/>
          <w:b/>
          <w:bCs/>
          <w:color w:val="2F5496" w:themeColor="accent1" w:themeShade="BF"/>
          <w:lang w:val="sr-Cyrl-RS"/>
        </w:rPr>
        <w:t>ач</w:t>
      </w:r>
      <w:proofErr w:type="spellEnd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износи </w:t>
      </w:r>
      <w:r w:rsidR="003250EE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2</w:t>
      </w:r>
      <w:r w:rsidR="000C50A1">
        <w:rPr>
          <w:rFonts w:ascii="Tahoma" w:hAnsi="Tahoma" w:cs="Tahoma"/>
          <w:b/>
          <w:bCs/>
          <w:color w:val="2F5496" w:themeColor="accent1" w:themeShade="BF"/>
          <w:lang w:val="sr-Cyrl-RS"/>
        </w:rPr>
        <w:t>3,0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%</w:t>
      </w:r>
      <w:r w:rsidR="00243E9D" w:rsidRPr="0086019B">
        <w:rPr>
          <w:rStyle w:val="FootnoteReference"/>
          <w:rFonts w:ascii="Tahoma" w:hAnsi="Tahoma" w:cs="Tahoma"/>
          <w:b/>
          <w:bCs/>
          <w:color w:val="2F5496" w:themeColor="accent1" w:themeShade="BF"/>
          <w:lang w:val="sr-Cyrl-RS"/>
        </w:rPr>
        <w:footnoteReference w:id="16"/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, и </w:t>
      </w:r>
      <w:r w:rsidR="006F1FFD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значајно је </w:t>
      </w:r>
      <w:r w:rsidR="00F5152E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испод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стопе запослености </w:t>
      </w:r>
      <w:r w:rsidR="006F1FFD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на нивоу Републике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(4</w:t>
      </w:r>
      <w:r w:rsidR="003250EE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9,0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%), </w:t>
      </w:r>
      <w:r w:rsidR="006F1FFD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и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циљане вредности у Стратегији Европа</w:t>
      </w:r>
      <w:r w:rsidR="00CD0947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2020</w:t>
      </w:r>
      <w:r w:rsidR="008D6C13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која износи мин 75%.</w:t>
      </w:r>
    </w:p>
    <w:p w14:paraId="02AD8380" w14:textId="09E98EAA" w:rsidR="00777561" w:rsidRPr="0086019B" w:rsidRDefault="00777561" w:rsidP="00704DCA">
      <w:pPr>
        <w:spacing w:after="80"/>
        <w:rPr>
          <w:rFonts w:ascii="Tahoma" w:hAnsi="Tahoma" w:cs="Tahoma"/>
          <w:bCs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bCs/>
          <w:color w:val="2F5496" w:themeColor="accent1" w:themeShade="BF"/>
          <w:lang w:val="sr-Cyrl-RS"/>
        </w:rPr>
        <w:t xml:space="preserve">Табела </w:t>
      </w:r>
      <w:r w:rsidR="004B1781" w:rsidRPr="0086019B">
        <w:rPr>
          <w:rFonts w:ascii="Tahoma" w:hAnsi="Tahoma" w:cs="Tahoma"/>
          <w:bCs/>
          <w:color w:val="2F5496" w:themeColor="accent1" w:themeShade="BF"/>
          <w:lang w:val="sr-Cyrl-RS"/>
        </w:rPr>
        <w:t>7</w:t>
      </w:r>
      <w:r w:rsidR="00C64170" w:rsidRPr="0086019B">
        <w:rPr>
          <w:rFonts w:ascii="Tahoma" w:hAnsi="Tahoma" w:cs="Tahoma"/>
          <w:bCs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bCs/>
          <w:color w:val="2F5496" w:themeColor="accent1" w:themeShade="BF"/>
          <w:lang w:val="sr-Cyrl-RS"/>
        </w:rPr>
        <w:t xml:space="preserve"> Запосленост и незапосленост</w:t>
      </w:r>
      <w:r w:rsidR="00243E9D">
        <w:rPr>
          <w:rFonts w:ascii="Tahoma" w:hAnsi="Tahoma" w:cs="Tahoma"/>
          <w:bCs/>
          <w:color w:val="2F5496" w:themeColor="accent1" w:themeShade="BF"/>
          <w:lang w:val="sr-Cyrl-RS"/>
        </w:rPr>
        <w:t xml:space="preserve">, за период 2017-2020. </w:t>
      </w:r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5184"/>
        <w:gridCol w:w="969"/>
        <w:gridCol w:w="970"/>
        <w:gridCol w:w="969"/>
        <w:gridCol w:w="970"/>
      </w:tblGrid>
      <w:tr w:rsidR="00F5152E" w:rsidRPr="0086019B" w14:paraId="0F0E7808" w14:textId="77777777" w:rsidTr="009A0F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84" w:type="dxa"/>
            <w:shd w:val="clear" w:color="auto" w:fill="2F5496" w:themeFill="accent1" w:themeFillShade="BF"/>
          </w:tcPr>
          <w:p w14:paraId="7A345B67" w14:textId="77777777" w:rsidR="00F5152E" w:rsidRPr="0086019B" w:rsidRDefault="00F5152E" w:rsidP="00704DCA">
            <w:pPr>
              <w:jc w:val="center"/>
              <w:rPr>
                <w:rFonts w:ascii="Tahoma" w:hAnsi="Tahoma" w:cs="Tahoma"/>
                <w:b w:val="0"/>
                <w:bCs w:val="0"/>
                <w:sz w:val="20"/>
                <w:szCs w:val="20"/>
                <w:lang w:val="sr-Cyrl-RS"/>
              </w:rPr>
            </w:pPr>
          </w:p>
        </w:tc>
        <w:tc>
          <w:tcPr>
            <w:tcW w:w="969" w:type="dxa"/>
            <w:shd w:val="clear" w:color="auto" w:fill="2F5496" w:themeFill="accent1" w:themeFillShade="BF"/>
          </w:tcPr>
          <w:p w14:paraId="45A37242" w14:textId="69EBFD1A" w:rsidR="00F5152E" w:rsidRPr="0086019B" w:rsidRDefault="00F5152E" w:rsidP="00704DC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 w:val="0"/>
                <w:bCs w:val="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sz w:val="20"/>
                <w:szCs w:val="20"/>
                <w:lang w:val="sr-Cyrl-RS"/>
              </w:rPr>
              <w:t>2017</w:t>
            </w:r>
          </w:p>
        </w:tc>
        <w:tc>
          <w:tcPr>
            <w:tcW w:w="970" w:type="dxa"/>
            <w:shd w:val="clear" w:color="auto" w:fill="2F5496" w:themeFill="accent1" w:themeFillShade="BF"/>
          </w:tcPr>
          <w:p w14:paraId="2A6320EC" w14:textId="1D59AB6F" w:rsidR="00F5152E" w:rsidRPr="0086019B" w:rsidRDefault="00F5152E" w:rsidP="00704DC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 w:val="0"/>
                <w:bCs w:val="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sz w:val="20"/>
                <w:szCs w:val="20"/>
                <w:lang w:val="sr-Cyrl-RS"/>
              </w:rPr>
              <w:t>2018</w:t>
            </w:r>
          </w:p>
        </w:tc>
        <w:tc>
          <w:tcPr>
            <w:tcW w:w="969" w:type="dxa"/>
            <w:shd w:val="clear" w:color="auto" w:fill="2F5496" w:themeFill="accent1" w:themeFillShade="BF"/>
          </w:tcPr>
          <w:p w14:paraId="37F2DA7F" w14:textId="141284C3" w:rsidR="00F5152E" w:rsidRPr="0086019B" w:rsidRDefault="00F5152E" w:rsidP="00704DC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 w:val="0"/>
                <w:bCs w:val="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sz w:val="20"/>
                <w:szCs w:val="20"/>
                <w:lang w:val="sr-Cyrl-RS"/>
              </w:rPr>
              <w:t>2019</w:t>
            </w:r>
          </w:p>
        </w:tc>
        <w:tc>
          <w:tcPr>
            <w:tcW w:w="970" w:type="dxa"/>
            <w:shd w:val="clear" w:color="auto" w:fill="2F5496" w:themeFill="accent1" w:themeFillShade="BF"/>
          </w:tcPr>
          <w:p w14:paraId="7AB50F07" w14:textId="257BF29A" w:rsidR="00F5152E" w:rsidRPr="0086019B" w:rsidRDefault="00F5152E" w:rsidP="00704DC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 w:val="0"/>
                <w:bCs w:val="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sz w:val="20"/>
                <w:szCs w:val="20"/>
                <w:lang w:val="sr-Cyrl-RS"/>
              </w:rPr>
              <w:t>2020</w:t>
            </w:r>
          </w:p>
        </w:tc>
      </w:tr>
      <w:tr w:rsidR="00D15152" w:rsidRPr="0086019B" w14:paraId="78EA61FC" w14:textId="77777777" w:rsidTr="009A0F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84" w:type="dxa"/>
            <w:shd w:val="clear" w:color="auto" w:fill="D9E2F3" w:themeFill="accent1" w:themeFillTint="33"/>
          </w:tcPr>
          <w:p w14:paraId="391F8161" w14:textId="4121BB41" w:rsidR="00D15152" w:rsidRPr="0086019B" w:rsidRDefault="00D15152" w:rsidP="00D15152">
            <w:pPr>
              <w:jc w:val="both"/>
              <w:rPr>
                <w:rFonts w:ascii="Tahoma" w:hAnsi="Tahoma" w:cs="Tahoma"/>
                <w:b w:val="0"/>
                <w:bCs w:val="0"/>
                <w:color w:val="1F3864" w:themeColor="accent1" w:themeShade="80"/>
                <w:sz w:val="20"/>
                <w:szCs w:val="20"/>
                <w:lang w:val="sr-Cyrl-RS"/>
              </w:rPr>
            </w:pPr>
            <w:r w:rsidRPr="00704DCA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Број запослених</w:t>
            </w:r>
            <w:r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 xml:space="preserve"> према општини рада</w:t>
            </w:r>
          </w:p>
        </w:tc>
        <w:tc>
          <w:tcPr>
            <w:tcW w:w="969" w:type="dxa"/>
            <w:shd w:val="clear" w:color="auto" w:fill="D9E2F3" w:themeFill="accent1" w:themeFillTint="33"/>
          </w:tcPr>
          <w:p w14:paraId="08B3421B" w14:textId="11E684F9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2.619</w:t>
            </w:r>
          </w:p>
        </w:tc>
        <w:tc>
          <w:tcPr>
            <w:tcW w:w="970" w:type="dxa"/>
            <w:shd w:val="clear" w:color="auto" w:fill="D9E2F3" w:themeFill="accent1" w:themeFillTint="33"/>
          </w:tcPr>
          <w:p w14:paraId="5FFBAD72" w14:textId="2292B9BF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2.719</w:t>
            </w:r>
          </w:p>
        </w:tc>
        <w:tc>
          <w:tcPr>
            <w:tcW w:w="969" w:type="dxa"/>
            <w:shd w:val="clear" w:color="auto" w:fill="D9E2F3" w:themeFill="accent1" w:themeFillTint="33"/>
          </w:tcPr>
          <w:p w14:paraId="5539CBA0" w14:textId="1F29E127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2.628</w:t>
            </w:r>
          </w:p>
        </w:tc>
        <w:tc>
          <w:tcPr>
            <w:tcW w:w="970" w:type="dxa"/>
            <w:shd w:val="clear" w:color="auto" w:fill="D9E2F3" w:themeFill="accent1" w:themeFillTint="33"/>
          </w:tcPr>
          <w:p w14:paraId="25459178" w14:textId="735A756C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2.638</w:t>
            </w:r>
          </w:p>
        </w:tc>
      </w:tr>
      <w:tr w:rsidR="00D15152" w:rsidRPr="0086019B" w14:paraId="0D34EBA8" w14:textId="77777777" w:rsidTr="009A0F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84" w:type="dxa"/>
            <w:shd w:val="clear" w:color="auto" w:fill="B4C6E7" w:themeFill="accent1" w:themeFillTint="66"/>
          </w:tcPr>
          <w:p w14:paraId="40D68217" w14:textId="461990A4" w:rsidR="00D15152" w:rsidRPr="0086019B" w:rsidRDefault="00D15152" w:rsidP="00D15152">
            <w:pPr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Број запослених према општини пребивалишта</w:t>
            </w:r>
          </w:p>
        </w:tc>
        <w:tc>
          <w:tcPr>
            <w:tcW w:w="969" w:type="dxa"/>
            <w:shd w:val="clear" w:color="auto" w:fill="B4C6E7" w:themeFill="accent1" w:themeFillTint="66"/>
          </w:tcPr>
          <w:p w14:paraId="0049963C" w14:textId="0D638FEB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3.064</w:t>
            </w:r>
          </w:p>
        </w:tc>
        <w:tc>
          <w:tcPr>
            <w:tcW w:w="970" w:type="dxa"/>
            <w:shd w:val="clear" w:color="auto" w:fill="B4C6E7" w:themeFill="accent1" w:themeFillTint="66"/>
          </w:tcPr>
          <w:p w14:paraId="2215222A" w14:textId="4B189623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3.160</w:t>
            </w:r>
          </w:p>
        </w:tc>
        <w:tc>
          <w:tcPr>
            <w:tcW w:w="969" w:type="dxa"/>
            <w:shd w:val="clear" w:color="auto" w:fill="B4C6E7" w:themeFill="accent1" w:themeFillTint="66"/>
          </w:tcPr>
          <w:p w14:paraId="1FCC58BD" w14:textId="2617455B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3.180</w:t>
            </w:r>
          </w:p>
        </w:tc>
        <w:tc>
          <w:tcPr>
            <w:tcW w:w="970" w:type="dxa"/>
            <w:shd w:val="clear" w:color="auto" w:fill="B4C6E7" w:themeFill="accent1" w:themeFillTint="66"/>
          </w:tcPr>
          <w:p w14:paraId="7D75045A" w14:textId="71AEF645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3.227</w:t>
            </w:r>
          </w:p>
        </w:tc>
      </w:tr>
      <w:tr w:rsidR="00D15152" w:rsidRPr="0086019B" w14:paraId="14E6C994" w14:textId="77777777" w:rsidTr="009A0F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84" w:type="dxa"/>
            <w:shd w:val="clear" w:color="auto" w:fill="D9E2F3" w:themeFill="accent1" w:themeFillTint="33"/>
          </w:tcPr>
          <w:p w14:paraId="52BE05FE" w14:textId="2017513E" w:rsidR="00D15152" w:rsidRPr="0086019B" w:rsidRDefault="00D15152" w:rsidP="00D15152">
            <w:pPr>
              <w:jc w:val="both"/>
              <w:rPr>
                <w:rFonts w:ascii="Tahoma" w:hAnsi="Tahoma" w:cs="Tahoma"/>
                <w:b w:val="0"/>
                <w:bCs w:val="0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Број незапослених</w:t>
            </w:r>
          </w:p>
        </w:tc>
        <w:tc>
          <w:tcPr>
            <w:tcW w:w="969" w:type="dxa"/>
            <w:shd w:val="clear" w:color="auto" w:fill="D9E2F3" w:themeFill="accent1" w:themeFillTint="33"/>
          </w:tcPr>
          <w:p w14:paraId="5EF8CE71" w14:textId="66A0E708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1.715</w:t>
            </w:r>
          </w:p>
        </w:tc>
        <w:tc>
          <w:tcPr>
            <w:tcW w:w="970" w:type="dxa"/>
            <w:shd w:val="clear" w:color="auto" w:fill="D9E2F3" w:themeFill="accent1" w:themeFillTint="33"/>
          </w:tcPr>
          <w:p w14:paraId="0A14B7D8" w14:textId="3DC0E27D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1.503</w:t>
            </w:r>
          </w:p>
        </w:tc>
        <w:tc>
          <w:tcPr>
            <w:tcW w:w="969" w:type="dxa"/>
            <w:shd w:val="clear" w:color="auto" w:fill="D9E2F3" w:themeFill="accent1" w:themeFillTint="33"/>
          </w:tcPr>
          <w:p w14:paraId="57DD976F" w14:textId="27327956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1.359</w:t>
            </w:r>
          </w:p>
        </w:tc>
        <w:tc>
          <w:tcPr>
            <w:tcW w:w="970" w:type="dxa"/>
            <w:shd w:val="clear" w:color="auto" w:fill="D9E2F3" w:themeFill="accent1" w:themeFillTint="33"/>
          </w:tcPr>
          <w:p w14:paraId="6B075F7A" w14:textId="1581EBE9" w:rsidR="00D15152" w:rsidRPr="00D15152" w:rsidRDefault="00D15152" w:rsidP="00D151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1.196</w:t>
            </w:r>
          </w:p>
        </w:tc>
      </w:tr>
      <w:tr w:rsidR="00D15152" w:rsidRPr="0086019B" w14:paraId="08A2873A" w14:textId="77777777" w:rsidTr="009A0FE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84" w:type="dxa"/>
            <w:shd w:val="clear" w:color="auto" w:fill="B4C6E7" w:themeFill="accent1" w:themeFillTint="66"/>
          </w:tcPr>
          <w:p w14:paraId="74CFE8C9" w14:textId="7E3CF096" w:rsidR="00D15152" w:rsidRPr="0086019B" w:rsidRDefault="00D15152" w:rsidP="00D15152">
            <w:pPr>
              <w:jc w:val="both"/>
              <w:rPr>
                <w:rFonts w:ascii="Tahoma" w:hAnsi="Tahoma" w:cs="Tahoma"/>
                <w:b w:val="0"/>
                <w:bCs w:val="0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Просечна нето зарада (у РСД)</w:t>
            </w:r>
          </w:p>
        </w:tc>
        <w:tc>
          <w:tcPr>
            <w:tcW w:w="969" w:type="dxa"/>
            <w:shd w:val="clear" w:color="auto" w:fill="B4C6E7" w:themeFill="accent1" w:themeFillTint="66"/>
          </w:tcPr>
          <w:p w14:paraId="672265CC" w14:textId="0BCB12EC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33.007</w:t>
            </w:r>
          </w:p>
        </w:tc>
        <w:tc>
          <w:tcPr>
            <w:tcW w:w="970" w:type="dxa"/>
            <w:shd w:val="clear" w:color="auto" w:fill="B4C6E7" w:themeFill="accent1" w:themeFillTint="66"/>
          </w:tcPr>
          <w:p w14:paraId="2DA829D6" w14:textId="3E2A917E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38.236</w:t>
            </w:r>
          </w:p>
        </w:tc>
        <w:tc>
          <w:tcPr>
            <w:tcW w:w="969" w:type="dxa"/>
            <w:shd w:val="clear" w:color="auto" w:fill="B4C6E7" w:themeFill="accent1" w:themeFillTint="66"/>
          </w:tcPr>
          <w:p w14:paraId="2759D1B5" w14:textId="1587707D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41.795</w:t>
            </w:r>
          </w:p>
        </w:tc>
        <w:tc>
          <w:tcPr>
            <w:tcW w:w="970" w:type="dxa"/>
            <w:shd w:val="clear" w:color="auto" w:fill="B4C6E7" w:themeFill="accent1" w:themeFillTint="66"/>
          </w:tcPr>
          <w:p w14:paraId="3BCED3DD" w14:textId="157ECCEF" w:rsidR="00D15152" w:rsidRPr="00D15152" w:rsidRDefault="00D15152" w:rsidP="00D151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D15152">
              <w:rPr>
                <w:rFonts w:ascii="Tahoma" w:hAnsi="Tahoma" w:cs="Tahoma"/>
                <w:sz w:val="20"/>
                <w:szCs w:val="20"/>
              </w:rPr>
              <w:t>45.854</w:t>
            </w:r>
          </w:p>
        </w:tc>
      </w:tr>
    </w:tbl>
    <w:p w14:paraId="6B4B8E92" w14:textId="30825D4E" w:rsidR="00746150" w:rsidRPr="009A0FE9" w:rsidRDefault="009A0FE9" w:rsidP="009A0FE9">
      <w:pPr>
        <w:spacing w:after="80"/>
        <w:rPr>
          <w:rFonts w:ascii="Tahoma" w:eastAsia="Open Sans" w:hAnsi="Tahoma" w:cs="Tahoma"/>
          <w:sz w:val="18"/>
          <w:szCs w:val="18"/>
          <w:lang w:val="sr-Cyrl-RS"/>
        </w:rPr>
      </w:pPr>
      <w:r w:rsidRPr="00E502C8">
        <w:rPr>
          <w:rFonts w:ascii="Tahoma" w:hAnsi="Tahoma" w:cs="Tahoma"/>
          <w:sz w:val="18"/>
          <w:szCs w:val="18"/>
          <w:lang w:val="sr-Cyrl-RS"/>
        </w:rPr>
        <w:t xml:space="preserve">Извор: </w:t>
      </w:r>
      <w:proofErr w:type="spellStart"/>
      <w:r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>
        <w:rPr>
          <w:rFonts w:ascii="Tahoma" w:hAnsi="Tahoma" w:cs="Tahoma"/>
          <w:sz w:val="18"/>
          <w:szCs w:val="18"/>
          <w:lang w:val="sr-Cyrl-RS"/>
        </w:rPr>
        <w:t xml:space="preserve"> база, Републички завод за статистику </w:t>
      </w:r>
      <w:r>
        <w:rPr>
          <w:rFonts w:ascii="Tahoma" w:eastAsia="Open Sans" w:hAnsi="Tahoma" w:cs="Tahoma"/>
          <w:sz w:val="18"/>
          <w:szCs w:val="18"/>
          <w:lang w:val="sr-Cyrl-RS"/>
        </w:rPr>
        <w:t xml:space="preserve">(линк </w:t>
      </w:r>
      <w:hyperlink r:id="rId35" w:history="1">
        <w:r w:rsidRPr="00AF3C50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eastAsia="Open Sans" w:hAnsi="Tahoma" w:cs="Tahoma"/>
          <w:sz w:val="18"/>
          <w:szCs w:val="18"/>
          <w:lang w:val="sr-Cyrl-RS"/>
        </w:rPr>
        <w:t>)</w:t>
      </w:r>
      <w:r>
        <w:rPr>
          <w:rFonts w:ascii="Tahoma" w:hAnsi="Tahoma" w:cs="Tahoma"/>
          <w:sz w:val="18"/>
          <w:szCs w:val="18"/>
          <w:lang w:val="sr-Cyrl-RS"/>
        </w:rPr>
        <w:t>; Аналитички сервис</w:t>
      </w:r>
      <w:r w:rsidRPr="00E502C8">
        <w:rPr>
          <w:rFonts w:ascii="Tahoma" w:hAnsi="Tahoma" w:cs="Tahoma"/>
          <w:sz w:val="18"/>
          <w:szCs w:val="18"/>
          <w:lang w:val="sr-Cyrl-RS"/>
        </w:rPr>
        <w:t xml:space="preserve">, </w:t>
      </w:r>
      <w:r>
        <w:rPr>
          <w:rFonts w:ascii="Tahoma" w:hAnsi="Tahoma" w:cs="Tahoma"/>
          <w:sz w:val="18"/>
          <w:szCs w:val="18"/>
          <w:lang w:val="sr-Cyrl-RS"/>
        </w:rPr>
        <w:t>Републички секретаријат за јавне политике</w:t>
      </w:r>
      <w:r>
        <w:rPr>
          <w:rFonts w:ascii="Tahoma" w:hAnsi="Tahoma" w:cs="Tahoma"/>
          <w:sz w:val="18"/>
          <w:szCs w:val="18"/>
          <w:lang w:val="en-US"/>
        </w:rPr>
        <w:t xml:space="preserve"> </w:t>
      </w:r>
      <w:r>
        <w:rPr>
          <w:rFonts w:ascii="Tahoma" w:hAnsi="Tahoma" w:cs="Tahoma"/>
          <w:sz w:val="18"/>
          <w:szCs w:val="18"/>
          <w:lang w:val="sr-Cyrl-RS"/>
        </w:rPr>
        <w:t xml:space="preserve">(линк </w:t>
      </w:r>
      <w:hyperlink r:id="rId36" w:history="1">
        <w:r w:rsidRPr="00E502C8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>).</w:t>
      </w:r>
    </w:p>
    <w:p w14:paraId="0D0849EF" w14:textId="77777777" w:rsidR="00746150" w:rsidRPr="0086019B" w:rsidRDefault="00746150" w:rsidP="00746150">
      <w:pPr>
        <w:spacing w:after="0"/>
        <w:jc w:val="both"/>
        <w:rPr>
          <w:rFonts w:ascii="Tahoma" w:hAnsi="Tahoma" w:cs="Tahoma"/>
          <w:sz w:val="10"/>
          <w:szCs w:val="10"/>
          <w:lang w:val="sr-Cyrl-RS"/>
        </w:rPr>
      </w:pPr>
    </w:p>
    <w:p w14:paraId="4457FD91" w14:textId="4594D165" w:rsidR="008811AC" w:rsidRPr="005225C5" w:rsidRDefault="008811AC" w:rsidP="002A4582">
      <w:pPr>
        <w:jc w:val="both"/>
        <w:rPr>
          <w:rFonts w:ascii="Tahoma" w:hAnsi="Tahoma" w:cs="Tahoma"/>
          <w:b/>
          <w:lang w:val="sr-Cyrl-RS"/>
        </w:rPr>
      </w:pPr>
      <w:r w:rsidRPr="002E1386">
        <w:rPr>
          <w:rFonts w:ascii="Tahoma" w:hAnsi="Tahoma" w:cs="Tahoma"/>
          <w:b/>
          <w:bCs/>
          <w:color w:val="2F5496"/>
          <w:lang w:val="sr-Cyrl-RS"/>
        </w:rPr>
        <w:t xml:space="preserve">Укупан број регистрованих запослених према општини рада у 2019. години на територији општине </w:t>
      </w:r>
      <w:proofErr w:type="spellStart"/>
      <w:r>
        <w:rPr>
          <w:rFonts w:ascii="Tahoma" w:hAnsi="Tahoma" w:cs="Tahoma"/>
          <w:b/>
          <w:bCs/>
          <w:color w:val="2F5496"/>
          <w:lang w:val="sr-Cyrl-RS"/>
        </w:rPr>
        <w:t>Б</w:t>
      </w:r>
      <w:r w:rsidR="00C83564">
        <w:rPr>
          <w:rFonts w:ascii="Tahoma" w:hAnsi="Tahoma" w:cs="Tahoma"/>
          <w:b/>
          <w:bCs/>
          <w:color w:val="2F5496"/>
          <w:lang w:val="sr-Cyrl-RS"/>
        </w:rPr>
        <w:t>ач</w:t>
      </w:r>
      <w:proofErr w:type="spellEnd"/>
      <w:r w:rsidRPr="002E1386">
        <w:rPr>
          <w:rFonts w:ascii="Tahoma" w:hAnsi="Tahoma" w:cs="Tahoma"/>
          <w:b/>
          <w:bCs/>
          <w:color w:val="2F5496"/>
          <w:lang w:val="sr-Cyrl-RS"/>
        </w:rPr>
        <w:t xml:space="preserve"> износи 2.</w:t>
      </w:r>
      <w:r w:rsidR="00CB3854">
        <w:rPr>
          <w:rFonts w:ascii="Tahoma" w:hAnsi="Tahoma" w:cs="Tahoma"/>
          <w:b/>
          <w:bCs/>
          <w:color w:val="2F5496"/>
          <w:lang w:val="sr-Cyrl-RS"/>
        </w:rPr>
        <w:t>628</w:t>
      </w:r>
      <w:r w:rsidRPr="002E1386">
        <w:rPr>
          <w:rFonts w:ascii="Tahoma" w:hAnsi="Tahoma" w:cs="Tahoma"/>
          <w:b/>
          <w:bCs/>
          <w:color w:val="2F5496"/>
          <w:lang w:val="sr-Cyrl-RS"/>
        </w:rPr>
        <w:t>.</w:t>
      </w:r>
      <w:r w:rsidRPr="00C631E7">
        <w:rPr>
          <w:rStyle w:val="FootnoteReference"/>
          <w:rFonts w:ascii="Tahoma" w:hAnsi="Tahoma" w:cs="Tahoma"/>
          <w:lang w:val="sr-Cyrl-RS"/>
        </w:rPr>
        <w:footnoteReference w:id="17"/>
      </w:r>
      <w:r w:rsidRPr="00C631E7">
        <w:rPr>
          <w:rFonts w:ascii="Tahoma" w:hAnsi="Tahoma" w:cs="Tahoma"/>
          <w:lang w:val="sr-Cyrl-RS"/>
        </w:rPr>
        <w:t xml:space="preserve"> </w:t>
      </w:r>
      <w:r w:rsidR="005225C5" w:rsidRPr="0086019B">
        <w:rPr>
          <w:rFonts w:ascii="Tahoma" w:hAnsi="Tahoma" w:cs="Tahoma"/>
          <w:lang w:val="sr-Cyrl-RS"/>
        </w:rPr>
        <w:t xml:space="preserve">Од тога, </w:t>
      </w:r>
      <w:r w:rsidR="00CF5A1B">
        <w:rPr>
          <w:rFonts w:ascii="Tahoma" w:hAnsi="Tahoma" w:cs="Tahoma"/>
          <w:lang w:val="sr-Cyrl-RS"/>
        </w:rPr>
        <w:t>око</w:t>
      </w:r>
      <w:r w:rsidR="005225C5" w:rsidRPr="0086019B">
        <w:rPr>
          <w:rFonts w:ascii="Tahoma" w:hAnsi="Tahoma" w:cs="Tahoma"/>
          <w:lang w:val="sr-Cyrl-RS"/>
        </w:rPr>
        <w:t xml:space="preserve"> </w:t>
      </w:r>
      <w:r w:rsidR="00CF5A1B">
        <w:rPr>
          <w:rFonts w:ascii="Tahoma" w:hAnsi="Tahoma" w:cs="Tahoma"/>
          <w:lang w:val="sr-Cyrl-RS"/>
        </w:rPr>
        <w:t>66</w:t>
      </w:r>
      <w:r w:rsidR="005225C5" w:rsidRPr="0086019B">
        <w:rPr>
          <w:rFonts w:ascii="Tahoma" w:hAnsi="Tahoma" w:cs="Tahoma"/>
          <w:lang w:val="sr-Cyrl-RS"/>
        </w:rPr>
        <w:t xml:space="preserve">% су запослени у правним лицима (привредна друштва, установе, задруге и друге организације), </w:t>
      </w:r>
      <w:r w:rsidR="00CF5A1B">
        <w:rPr>
          <w:rFonts w:ascii="Tahoma" w:hAnsi="Tahoma" w:cs="Tahoma"/>
          <w:lang w:val="sr-Cyrl-RS"/>
        </w:rPr>
        <w:t>487</w:t>
      </w:r>
      <w:r w:rsidR="005225C5" w:rsidRPr="0086019B">
        <w:rPr>
          <w:rFonts w:ascii="Tahoma" w:hAnsi="Tahoma" w:cs="Tahoma"/>
          <w:lang w:val="sr-Cyrl-RS"/>
        </w:rPr>
        <w:t xml:space="preserve"> лица која су предузетници или лица која су запослена код њих (</w:t>
      </w:r>
      <w:r w:rsidR="00CF5A1B">
        <w:rPr>
          <w:rFonts w:ascii="Tahoma" w:hAnsi="Tahoma" w:cs="Tahoma"/>
          <w:lang w:val="sr-Cyrl-RS"/>
        </w:rPr>
        <w:t>19</w:t>
      </w:r>
      <w:r w:rsidR="005225C5" w:rsidRPr="0086019B">
        <w:rPr>
          <w:rFonts w:ascii="Tahoma" w:hAnsi="Tahoma" w:cs="Tahoma"/>
          <w:lang w:val="sr-Cyrl-RS"/>
        </w:rPr>
        <w:t xml:space="preserve">%), и око </w:t>
      </w:r>
      <w:r w:rsidR="00CF5A1B">
        <w:rPr>
          <w:rFonts w:ascii="Tahoma" w:hAnsi="Tahoma" w:cs="Tahoma"/>
          <w:lang w:val="sr-Cyrl-RS"/>
        </w:rPr>
        <w:t>15</w:t>
      </w:r>
      <w:r w:rsidR="005225C5" w:rsidRPr="0086019B">
        <w:rPr>
          <w:rFonts w:ascii="Tahoma" w:hAnsi="Tahoma" w:cs="Tahoma"/>
          <w:lang w:val="sr-Cyrl-RS"/>
        </w:rPr>
        <w:t>% регистровани индивидуални пољопривредници.</w:t>
      </w:r>
    </w:p>
    <w:p w14:paraId="1F5E7BE2" w14:textId="1EB75D23" w:rsidR="006F2967" w:rsidRPr="0086019B" w:rsidRDefault="00674E31" w:rsidP="002A4582">
      <w:pPr>
        <w:jc w:val="both"/>
        <w:rPr>
          <w:rFonts w:ascii="Tahoma" w:hAnsi="Tahoma" w:cs="Tahoma"/>
          <w:bCs/>
          <w:color w:val="000000" w:themeColor="text1"/>
          <w:lang w:val="sr-Cyrl-RS"/>
        </w:rPr>
      </w:pPr>
      <w:r w:rsidRPr="0086019B">
        <w:rPr>
          <w:rFonts w:ascii="Tahoma" w:hAnsi="Tahoma" w:cs="Tahoma"/>
          <w:b/>
          <w:color w:val="2F5496" w:themeColor="accent1" w:themeShade="BF"/>
          <w:lang w:val="sr-Cyrl-RS"/>
        </w:rPr>
        <w:t>Укупна регистрована запосленост</w:t>
      </w:r>
      <w:r w:rsidR="005225C5">
        <w:rPr>
          <w:rFonts w:ascii="Tahoma" w:hAnsi="Tahoma" w:cs="Tahoma"/>
          <w:b/>
          <w:color w:val="2F5496" w:themeColor="accent1" w:themeShade="BF"/>
          <w:lang w:val="sr-Cyrl-RS"/>
        </w:rPr>
        <w:t xml:space="preserve"> према општини рада</w:t>
      </w:r>
      <w:r w:rsidRPr="0086019B">
        <w:rPr>
          <w:rFonts w:ascii="Tahoma" w:hAnsi="Tahoma" w:cs="Tahoma"/>
          <w:b/>
          <w:color w:val="2F5496" w:themeColor="accent1" w:themeShade="BF"/>
          <w:lang w:val="sr-Cyrl-RS"/>
        </w:rPr>
        <w:t xml:space="preserve"> у претходн</w:t>
      </w:r>
      <w:r w:rsidR="00214A7E" w:rsidRPr="0086019B">
        <w:rPr>
          <w:rFonts w:ascii="Tahoma" w:hAnsi="Tahoma" w:cs="Tahoma"/>
          <w:b/>
          <w:color w:val="2F5496" w:themeColor="accent1" w:themeShade="BF"/>
          <w:lang w:val="sr-Cyrl-RS"/>
        </w:rPr>
        <w:t>их</w:t>
      </w:r>
      <w:r w:rsidRPr="0086019B">
        <w:rPr>
          <w:rFonts w:ascii="Tahoma" w:hAnsi="Tahoma" w:cs="Tahoma"/>
          <w:b/>
          <w:color w:val="2F5496" w:themeColor="accent1" w:themeShade="BF"/>
          <w:lang w:val="sr-Cyrl-RS"/>
        </w:rPr>
        <w:t xml:space="preserve"> </w:t>
      </w:r>
      <w:r w:rsidR="00214A7E" w:rsidRPr="0086019B">
        <w:rPr>
          <w:rFonts w:ascii="Tahoma" w:hAnsi="Tahoma" w:cs="Tahoma"/>
          <w:b/>
          <w:color w:val="2F5496" w:themeColor="accent1" w:themeShade="BF"/>
          <w:lang w:val="sr-Cyrl-RS"/>
        </w:rPr>
        <w:t>пет</w:t>
      </w:r>
      <w:r w:rsidRPr="0086019B">
        <w:rPr>
          <w:rFonts w:ascii="Tahoma" w:hAnsi="Tahoma" w:cs="Tahoma"/>
          <w:b/>
          <w:color w:val="2F5496" w:themeColor="accent1" w:themeShade="BF"/>
          <w:lang w:val="sr-Cyrl-RS"/>
        </w:rPr>
        <w:t xml:space="preserve"> годин</w:t>
      </w:r>
      <w:r w:rsidR="00214A7E" w:rsidRPr="0086019B">
        <w:rPr>
          <w:rFonts w:ascii="Tahoma" w:hAnsi="Tahoma" w:cs="Tahoma"/>
          <w:b/>
          <w:color w:val="2F5496" w:themeColor="accent1" w:themeShade="BF"/>
          <w:lang w:val="sr-Cyrl-RS"/>
        </w:rPr>
        <w:t>а</w:t>
      </w:r>
      <w:r w:rsidRPr="0086019B">
        <w:rPr>
          <w:rFonts w:ascii="Tahoma" w:hAnsi="Tahoma" w:cs="Tahoma"/>
          <w:b/>
          <w:color w:val="2F5496" w:themeColor="accent1" w:themeShade="BF"/>
          <w:lang w:val="sr-Cyrl-RS"/>
        </w:rPr>
        <w:t xml:space="preserve"> осцилира. 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>Према подацима Републичког завода за статистику</w:t>
      </w:r>
      <w:r w:rsidR="005225C5">
        <w:rPr>
          <w:rFonts w:ascii="Tahoma" w:hAnsi="Tahoma" w:cs="Tahoma"/>
          <w:bCs/>
          <w:color w:val="000000" w:themeColor="text1"/>
          <w:lang w:val="sr-Cyrl-RS"/>
        </w:rPr>
        <w:t>,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укупан број регистрованих запослених</w:t>
      </w:r>
      <w:r w:rsidR="005225C5">
        <w:rPr>
          <w:rFonts w:ascii="Tahoma" w:hAnsi="Tahoma" w:cs="Tahoma"/>
          <w:bCs/>
          <w:color w:val="000000" w:themeColor="text1"/>
          <w:lang w:val="sr-Cyrl-RS"/>
        </w:rPr>
        <w:t xml:space="preserve"> према општини рада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је бележио </w:t>
      </w:r>
      <w:proofErr w:type="spellStart"/>
      <w:r w:rsidRPr="0086019B">
        <w:rPr>
          <w:rFonts w:ascii="Tahoma" w:hAnsi="Tahoma" w:cs="Tahoma"/>
          <w:bCs/>
          <w:color w:val="000000" w:themeColor="text1"/>
          <w:lang w:val="sr-Cyrl-RS"/>
        </w:rPr>
        <w:t>међугодишњи</w:t>
      </w:r>
      <w:proofErr w:type="spellEnd"/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>пад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у 2016. и 2017. 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 xml:space="preserve">и 2019. 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години (респективно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3,1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 xml:space="preserve">%,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3,3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% и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3,3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%), 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>док је само у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2018. години забележио 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>раст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од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3,8</w:t>
      </w:r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%, те је на крају 2019. години на територији општине </w:t>
      </w:r>
      <w:proofErr w:type="spellStart"/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>Б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ач</w:t>
      </w:r>
      <w:proofErr w:type="spellEnd"/>
      <w:r w:rsidRPr="0086019B">
        <w:rPr>
          <w:rFonts w:ascii="Tahoma" w:hAnsi="Tahoma" w:cs="Tahoma"/>
          <w:bCs/>
          <w:color w:val="000000" w:themeColor="text1"/>
          <w:lang w:val="sr-Cyrl-RS"/>
        </w:rPr>
        <w:t xml:space="preserve"> било </w:t>
      </w:r>
      <w:r w:rsidR="00382E71" w:rsidRPr="0086019B">
        <w:rPr>
          <w:rFonts w:ascii="Tahoma" w:hAnsi="Tahoma" w:cs="Tahoma"/>
          <w:bCs/>
          <w:color w:val="000000" w:themeColor="text1"/>
          <w:lang w:val="sr-Cyrl-RS"/>
        </w:rPr>
        <w:t>2.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>6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2</w:t>
      </w:r>
      <w:r w:rsidR="00214A7E" w:rsidRPr="0086019B">
        <w:rPr>
          <w:rFonts w:ascii="Tahoma" w:hAnsi="Tahoma" w:cs="Tahoma"/>
          <w:bCs/>
          <w:color w:val="000000" w:themeColor="text1"/>
          <w:lang w:val="sr-Cyrl-RS"/>
        </w:rPr>
        <w:t>8</w:t>
      </w:r>
      <w:r w:rsidR="00382E71" w:rsidRPr="0086019B">
        <w:rPr>
          <w:rFonts w:ascii="Tahoma" w:hAnsi="Tahoma" w:cs="Tahoma"/>
          <w:bCs/>
          <w:color w:val="000000" w:themeColor="text1"/>
          <w:lang w:val="sr-Cyrl-RS"/>
        </w:rPr>
        <w:t xml:space="preserve"> регистрованих запослених. 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t xml:space="preserve">Посматрајући према врсти привредног субјекта, број 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lastRenderedPageBreak/>
        <w:t xml:space="preserve">запослених је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>осцилирао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t xml:space="preserve"> код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 xml:space="preserve">привредних друштава и 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t>предузетника, док се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 xml:space="preserve"> код 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t xml:space="preserve">регистрованих пољопривредних домаћинстава </w:t>
      </w:r>
      <w:r w:rsidR="00A4056F">
        <w:rPr>
          <w:rFonts w:ascii="Tahoma" w:hAnsi="Tahoma" w:cs="Tahoma"/>
          <w:bCs/>
          <w:color w:val="000000" w:themeColor="text1"/>
          <w:lang w:val="sr-Cyrl-RS"/>
        </w:rPr>
        <w:t xml:space="preserve">константно 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t>смањивао</w:t>
      </w:r>
      <w:r w:rsidR="001F62D1" w:rsidRPr="0086019B">
        <w:rPr>
          <w:rFonts w:ascii="Tahoma" w:hAnsi="Tahoma" w:cs="Tahoma"/>
          <w:bCs/>
          <w:color w:val="000000" w:themeColor="text1"/>
          <w:lang w:val="sr-Cyrl-RS"/>
        </w:rPr>
        <w:t xml:space="preserve"> (видети </w:t>
      </w:r>
      <w:r w:rsidR="00DE151F" w:rsidRPr="0086019B">
        <w:rPr>
          <w:rFonts w:ascii="Tahoma" w:hAnsi="Tahoma" w:cs="Tahoma"/>
          <w:bCs/>
          <w:color w:val="000000" w:themeColor="text1"/>
          <w:lang w:val="sr-Cyrl-RS"/>
        </w:rPr>
        <w:t>Г</w:t>
      </w:r>
      <w:r w:rsidR="001F62D1" w:rsidRPr="0086019B">
        <w:rPr>
          <w:rFonts w:ascii="Tahoma" w:hAnsi="Tahoma" w:cs="Tahoma"/>
          <w:bCs/>
          <w:color w:val="000000" w:themeColor="text1"/>
          <w:lang w:val="sr-Cyrl-RS"/>
        </w:rPr>
        <w:t>рафикон 1</w:t>
      </w:r>
      <w:r w:rsidR="004B1781" w:rsidRPr="0086019B">
        <w:rPr>
          <w:rFonts w:ascii="Tahoma" w:hAnsi="Tahoma" w:cs="Tahoma"/>
          <w:bCs/>
          <w:color w:val="000000" w:themeColor="text1"/>
          <w:lang w:val="sr-Cyrl-RS"/>
        </w:rPr>
        <w:t>0</w:t>
      </w:r>
      <w:r w:rsidR="001F62D1" w:rsidRPr="0086019B">
        <w:rPr>
          <w:rFonts w:ascii="Tahoma" w:hAnsi="Tahoma" w:cs="Tahoma"/>
          <w:bCs/>
          <w:color w:val="000000" w:themeColor="text1"/>
          <w:lang w:val="sr-Cyrl-RS"/>
        </w:rPr>
        <w:t>)</w:t>
      </w:r>
      <w:r w:rsidR="00835924" w:rsidRPr="0086019B">
        <w:rPr>
          <w:rFonts w:ascii="Tahoma" w:hAnsi="Tahoma" w:cs="Tahoma"/>
          <w:bCs/>
          <w:color w:val="000000" w:themeColor="text1"/>
          <w:lang w:val="sr-Cyrl-RS"/>
        </w:rPr>
        <w:t>.</w:t>
      </w:r>
      <w:r w:rsidR="005225C5">
        <w:rPr>
          <w:rFonts w:ascii="Tahoma" w:hAnsi="Tahoma" w:cs="Tahoma"/>
          <w:bCs/>
          <w:color w:val="000000" w:themeColor="text1"/>
          <w:lang w:val="sr-Cyrl-RS"/>
        </w:rPr>
        <w:t xml:space="preserve"> </w:t>
      </w:r>
    </w:p>
    <w:p w14:paraId="5360A904" w14:textId="3E40DC90" w:rsidR="006F2967" w:rsidRPr="0086019B" w:rsidRDefault="006F2967" w:rsidP="001F62D1">
      <w:pPr>
        <w:spacing w:after="0"/>
        <w:jc w:val="both"/>
        <w:rPr>
          <w:rFonts w:ascii="Tahoma" w:hAnsi="Tahoma" w:cs="Tahoma"/>
          <w:b/>
          <w:sz w:val="6"/>
          <w:szCs w:val="6"/>
          <w:lang w:val="sr-Cyrl-RS"/>
        </w:rPr>
      </w:pPr>
    </w:p>
    <w:p w14:paraId="595A5F8C" w14:textId="6D963018" w:rsidR="006F2967" w:rsidRPr="0086019B" w:rsidRDefault="006F2967" w:rsidP="00134942">
      <w:pPr>
        <w:spacing w:after="80"/>
        <w:jc w:val="both"/>
        <w:rPr>
          <w:rFonts w:ascii="Tahoma" w:hAnsi="Tahoma" w:cs="Tahoma"/>
          <w:bCs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bCs/>
          <w:color w:val="2F5496" w:themeColor="accent1" w:themeShade="BF"/>
          <w:lang w:val="sr-Cyrl-RS"/>
        </w:rPr>
        <w:t>Графикон 1</w:t>
      </w:r>
      <w:r w:rsidR="004B1781" w:rsidRPr="0086019B">
        <w:rPr>
          <w:rFonts w:ascii="Tahoma" w:hAnsi="Tahoma" w:cs="Tahoma"/>
          <w:bCs/>
          <w:color w:val="2F5496" w:themeColor="accent1" w:themeShade="BF"/>
          <w:lang w:val="sr-Cyrl-RS"/>
        </w:rPr>
        <w:t>0</w:t>
      </w:r>
      <w:r w:rsidR="00C64170" w:rsidRPr="0086019B">
        <w:rPr>
          <w:rFonts w:ascii="Tahoma" w:hAnsi="Tahoma" w:cs="Tahoma"/>
          <w:bCs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bCs/>
          <w:color w:val="2F5496" w:themeColor="accent1" w:themeShade="BF"/>
          <w:lang w:val="sr-Cyrl-RS"/>
        </w:rPr>
        <w:t xml:space="preserve"> Регистрована запосленост у општини </w:t>
      </w:r>
      <w:proofErr w:type="spellStart"/>
      <w:r w:rsidR="00415C02" w:rsidRPr="0086019B">
        <w:rPr>
          <w:rFonts w:ascii="Tahoma" w:hAnsi="Tahoma" w:cs="Tahoma"/>
          <w:bCs/>
          <w:color w:val="2F5496" w:themeColor="accent1" w:themeShade="BF"/>
          <w:lang w:val="sr-Cyrl-RS"/>
        </w:rPr>
        <w:t>Б</w:t>
      </w:r>
      <w:r w:rsidR="00A4056F">
        <w:rPr>
          <w:rFonts w:ascii="Tahoma" w:hAnsi="Tahoma" w:cs="Tahoma"/>
          <w:bCs/>
          <w:color w:val="2F5496" w:themeColor="accent1" w:themeShade="BF"/>
          <w:lang w:val="sr-Cyrl-RS"/>
        </w:rPr>
        <w:t>ач</w:t>
      </w:r>
      <w:proofErr w:type="spellEnd"/>
      <w:r w:rsidRPr="0086019B">
        <w:rPr>
          <w:rFonts w:ascii="Tahoma" w:hAnsi="Tahoma" w:cs="Tahoma"/>
          <w:bCs/>
          <w:color w:val="2F5496" w:themeColor="accent1" w:themeShade="BF"/>
          <w:lang w:val="sr-Cyrl-RS"/>
        </w:rPr>
        <w:t>, за период 201</w:t>
      </w:r>
      <w:r w:rsidR="00415C02" w:rsidRPr="0086019B">
        <w:rPr>
          <w:rFonts w:ascii="Tahoma" w:hAnsi="Tahoma" w:cs="Tahoma"/>
          <w:bCs/>
          <w:color w:val="2F5496" w:themeColor="accent1" w:themeShade="BF"/>
          <w:lang w:val="sr-Cyrl-RS"/>
        </w:rPr>
        <w:t>5</w:t>
      </w:r>
      <w:r w:rsidRPr="0086019B">
        <w:rPr>
          <w:rFonts w:ascii="Tahoma" w:hAnsi="Tahoma" w:cs="Tahoma"/>
          <w:bCs/>
          <w:color w:val="2F5496" w:themeColor="accent1" w:themeShade="BF"/>
          <w:lang w:val="sr-Cyrl-RS"/>
        </w:rPr>
        <w:t>-2019. године</w:t>
      </w:r>
    </w:p>
    <w:p w14:paraId="28EDBF18" w14:textId="5786A71C" w:rsidR="005B5DC3" w:rsidRPr="0086019B" w:rsidRDefault="00670DB4" w:rsidP="00134942">
      <w:pPr>
        <w:spacing w:after="80"/>
        <w:jc w:val="center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63C5CDCA" wp14:editId="397A751D">
            <wp:extent cx="4890770" cy="2552700"/>
            <wp:effectExtent l="0" t="0" r="5080" b="0"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C89E58ED-4080-4F82-BD07-3B4338B8189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04394BE2" w14:textId="69512558" w:rsidR="00140D16" w:rsidRPr="0086019B" w:rsidRDefault="00140D16" w:rsidP="00134942">
      <w:pPr>
        <w:pStyle w:val="ListParagraph"/>
        <w:spacing w:before="80" w:after="80" w:line="240" w:lineRule="auto"/>
        <w:ind w:left="0"/>
        <w:contextualSpacing w:val="0"/>
        <w:jc w:val="both"/>
        <w:rPr>
          <w:rFonts w:ascii="Tahoma" w:hAnsi="Tahoma" w:cs="Tahoma"/>
          <w:noProof/>
          <w:lang w:val="sr-Cyrl-RS"/>
        </w:rPr>
      </w:pPr>
      <w:bookmarkStart w:id="5" w:name="_Hlk11086101"/>
      <w:r w:rsidRPr="0086019B">
        <w:rPr>
          <w:rFonts w:ascii="Tahoma" w:hAnsi="Tahoma" w:cs="Tahoma"/>
          <w:sz w:val="18"/>
          <w:szCs w:val="18"/>
          <w:lang w:val="sr-Cyrl-RS"/>
        </w:rPr>
        <w:t>Извор: Публикације „</w:t>
      </w:r>
      <w:r w:rsidRPr="0086019B">
        <w:rPr>
          <w:rFonts w:ascii="Tahoma" w:hAnsi="Tahoma" w:cs="Tahoma"/>
          <w:i/>
          <w:iCs/>
          <w:sz w:val="18"/>
          <w:szCs w:val="18"/>
          <w:lang w:val="sr-Cyrl-RS"/>
        </w:rPr>
        <w:t>Општине и региони у Републици Србији</w:t>
      </w:r>
      <w:r w:rsidRPr="0086019B">
        <w:rPr>
          <w:rFonts w:ascii="Tahoma" w:hAnsi="Tahoma" w:cs="Tahoma"/>
          <w:sz w:val="18"/>
          <w:szCs w:val="18"/>
          <w:lang w:val="sr-Cyrl-RS"/>
        </w:rPr>
        <w:t xml:space="preserve">“ за </w:t>
      </w:r>
      <w:r w:rsidR="00ED1199" w:rsidRPr="0086019B">
        <w:rPr>
          <w:rFonts w:ascii="Tahoma" w:hAnsi="Tahoma" w:cs="Tahoma"/>
          <w:sz w:val="18"/>
          <w:szCs w:val="18"/>
          <w:lang w:val="sr-Cyrl-RS"/>
        </w:rPr>
        <w:t xml:space="preserve">2016, </w:t>
      </w:r>
      <w:r w:rsidRPr="0086019B">
        <w:rPr>
          <w:rFonts w:ascii="Tahoma" w:hAnsi="Tahoma" w:cs="Tahoma"/>
          <w:sz w:val="18"/>
          <w:szCs w:val="18"/>
          <w:lang w:val="sr-Cyrl-RS"/>
        </w:rPr>
        <w:t>2017, 2018, 2019. и 2020. годину, Републички завод за статистику.</w:t>
      </w:r>
    </w:p>
    <w:p w14:paraId="0540F694" w14:textId="77777777" w:rsidR="00EC6A3E" w:rsidRPr="0086019B" w:rsidRDefault="00EC6A3E" w:rsidP="003747B0">
      <w:pPr>
        <w:spacing w:after="0"/>
        <w:jc w:val="both"/>
        <w:rPr>
          <w:rFonts w:ascii="Tahoma" w:hAnsi="Tahoma" w:cs="Tahoma"/>
          <w:sz w:val="6"/>
          <w:szCs w:val="6"/>
          <w:lang w:val="sr-Cyrl-RS"/>
        </w:rPr>
      </w:pPr>
    </w:p>
    <w:p w14:paraId="34FC6219" w14:textId="3D45CD26" w:rsidR="00F7114A" w:rsidRDefault="00F7114A" w:rsidP="002A4582">
      <w:pPr>
        <w:jc w:val="both"/>
        <w:rPr>
          <w:rFonts w:ascii="Tahoma" w:hAnsi="Tahoma" w:cs="Tahoma"/>
          <w:b/>
          <w:bCs/>
          <w:color w:val="2F5496" w:themeColor="accent1" w:themeShade="BF"/>
          <w:lang w:val="sr-Cyrl-RS"/>
        </w:rPr>
      </w:pPr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Број регистрованих запослених са пребивалиштем у општини </w:t>
      </w:r>
      <w:proofErr w:type="spellStart"/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2F30FF">
        <w:rPr>
          <w:rFonts w:ascii="Tahoma" w:hAnsi="Tahoma" w:cs="Tahoma"/>
          <w:b/>
          <w:bCs/>
          <w:color w:val="2F5496" w:themeColor="accent1" w:themeShade="BF"/>
          <w:lang w:val="sr-Cyrl-RS"/>
        </w:rPr>
        <w:t>ач</w:t>
      </w:r>
      <w:proofErr w:type="spellEnd"/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растао је у последњих пет година, и у 2020. је достигао </w:t>
      </w:r>
      <w:r w:rsidR="002F30FF">
        <w:rPr>
          <w:rFonts w:ascii="Tahoma" w:hAnsi="Tahoma" w:cs="Tahoma"/>
          <w:b/>
          <w:bCs/>
          <w:color w:val="2F5496" w:themeColor="accent1" w:themeShade="BF"/>
          <w:lang w:val="sr-Cyrl-RS"/>
        </w:rPr>
        <w:t>3.227</w:t>
      </w:r>
      <w:r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лица.</w:t>
      </w:r>
      <w:r>
        <w:rPr>
          <w:rStyle w:val="FootnoteReference"/>
          <w:rFonts w:ascii="Tahoma" w:hAnsi="Tahoma" w:cs="Tahoma"/>
          <w:b/>
          <w:bCs/>
          <w:color w:val="2F5496" w:themeColor="accent1" w:themeShade="BF"/>
          <w:lang w:val="sr-Cyrl-RS"/>
        </w:rPr>
        <w:footnoteReference w:id="18"/>
      </w:r>
      <w:r>
        <w:rPr>
          <w:rFonts w:ascii="Tahoma" w:hAnsi="Tahoma" w:cs="Tahoma"/>
          <w:lang w:val="sr-Cyrl-RS"/>
        </w:rPr>
        <w:t xml:space="preserve"> Број регистрованих запослених који имају пребивалиште у општини </w:t>
      </w:r>
      <w:proofErr w:type="spellStart"/>
      <w:r>
        <w:rPr>
          <w:rFonts w:ascii="Tahoma" w:hAnsi="Tahoma" w:cs="Tahoma"/>
          <w:lang w:val="sr-Cyrl-RS"/>
        </w:rPr>
        <w:t>Б</w:t>
      </w:r>
      <w:r w:rsidR="002F30FF">
        <w:rPr>
          <w:rFonts w:ascii="Tahoma" w:hAnsi="Tahoma" w:cs="Tahoma"/>
          <w:lang w:val="sr-Cyrl-RS"/>
        </w:rPr>
        <w:t>ач</w:t>
      </w:r>
      <w:proofErr w:type="spellEnd"/>
      <w:r>
        <w:rPr>
          <w:rFonts w:ascii="Tahoma" w:hAnsi="Tahoma" w:cs="Tahoma"/>
          <w:lang w:val="sr-Cyrl-RS"/>
        </w:rPr>
        <w:t xml:space="preserve"> је бележио константан </w:t>
      </w:r>
      <w:proofErr w:type="spellStart"/>
      <w:r>
        <w:rPr>
          <w:rFonts w:ascii="Tahoma" w:hAnsi="Tahoma" w:cs="Tahoma"/>
          <w:lang w:val="sr-Cyrl-RS"/>
        </w:rPr>
        <w:t>међугодишњи</w:t>
      </w:r>
      <w:proofErr w:type="spellEnd"/>
      <w:r>
        <w:rPr>
          <w:rFonts w:ascii="Tahoma" w:hAnsi="Tahoma" w:cs="Tahoma"/>
          <w:lang w:val="sr-Cyrl-RS"/>
        </w:rPr>
        <w:t xml:space="preserve"> раст од 2016. до 2020. године, и у посматраном периоду остварен је кумулативни раст од </w:t>
      </w:r>
      <w:r w:rsidR="002F30FF">
        <w:rPr>
          <w:rFonts w:ascii="Tahoma" w:hAnsi="Tahoma" w:cs="Tahoma"/>
          <w:lang w:val="sr-Cyrl-RS"/>
        </w:rPr>
        <w:t>7,3</w:t>
      </w:r>
      <w:r>
        <w:rPr>
          <w:rFonts w:ascii="Tahoma" w:hAnsi="Tahoma" w:cs="Tahoma"/>
          <w:lang w:val="sr-Cyrl-RS"/>
        </w:rPr>
        <w:t xml:space="preserve">%. </w:t>
      </w:r>
    </w:p>
    <w:p w14:paraId="39916B66" w14:textId="25CDABCE" w:rsidR="00F7114A" w:rsidRPr="0086019B" w:rsidRDefault="00F7114A" w:rsidP="00F7114A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Учешће жена у укупном броју запослених </w:t>
      </w:r>
      <w:r w:rsidR="002F30FF">
        <w:rPr>
          <w:rFonts w:ascii="Tahoma" w:hAnsi="Tahoma" w:cs="Tahoma"/>
          <w:b/>
          <w:bCs/>
          <w:color w:val="2F5496" w:themeColor="accent1" w:themeShade="BF"/>
          <w:lang w:val="sr-Cyrl-RS"/>
        </w:rPr>
        <w:t>се константно повећава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, </w:t>
      </w:r>
      <w:r w:rsidR="002F30FF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али је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и</w:t>
      </w:r>
      <w:r w:rsidR="002F30FF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даље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ниже него на нивоу области и Републике.</w:t>
      </w:r>
      <w:r w:rsidRPr="0086019B">
        <w:rPr>
          <w:rFonts w:ascii="Tahoma" w:hAnsi="Tahoma" w:cs="Tahoma"/>
          <w:lang w:val="sr-Cyrl-RS"/>
        </w:rPr>
        <w:t xml:space="preserve"> Учешће жена у укупном броју запослених </w:t>
      </w:r>
      <w:r w:rsidR="002F30FF">
        <w:rPr>
          <w:rFonts w:ascii="Tahoma" w:hAnsi="Tahoma" w:cs="Tahoma"/>
          <w:lang w:val="sr-Cyrl-RS"/>
        </w:rPr>
        <w:t>се</w:t>
      </w:r>
      <w:r w:rsidRPr="0086019B">
        <w:rPr>
          <w:rFonts w:ascii="Tahoma" w:hAnsi="Tahoma" w:cs="Tahoma"/>
          <w:lang w:val="sr-Cyrl-RS"/>
        </w:rPr>
        <w:t xml:space="preserve"> у петогодишњем периоду </w:t>
      </w:r>
      <w:r w:rsidR="002F30FF">
        <w:rPr>
          <w:rFonts w:ascii="Tahoma" w:hAnsi="Tahoma" w:cs="Tahoma"/>
          <w:lang w:val="sr-Cyrl-RS"/>
        </w:rPr>
        <w:t xml:space="preserve">повећавало, са 38,2% </w:t>
      </w:r>
      <w:r w:rsidR="00BA3108">
        <w:rPr>
          <w:rFonts w:ascii="Tahoma" w:hAnsi="Tahoma" w:cs="Tahoma"/>
          <w:lang w:val="sr-Cyrl-RS"/>
        </w:rPr>
        <w:t>у 2016. години на нивоу од 4</w:t>
      </w:r>
      <w:r w:rsidR="002F30FF">
        <w:rPr>
          <w:rFonts w:ascii="Tahoma" w:hAnsi="Tahoma" w:cs="Tahoma"/>
          <w:lang w:val="sr-Cyrl-RS"/>
        </w:rPr>
        <w:t>0,5</w:t>
      </w:r>
      <w:r w:rsidR="00BA3108">
        <w:rPr>
          <w:rFonts w:ascii="Tahoma" w:hAnsi="Tahoma" w:cs="Tahoma"/>
          <w:lang w:val="sr-Cyrl-RS"/>
        </w:rPr>
        <w:t>% до 2020. године</w:t>
      </w:r>
      <w:r w:rsidRPr="0086019B">
        <w:rPr>
          <w:rFonts w:ascii="Tahoma" w:hAnsi="Tahoma" w:cs="Tahoma"/>
          <w:lang w:val="sr-Cyrl-RS"/>
        </w:rPr>
        <w:t xml:space="preserve">. </w:t>
      </w:r>
      <w:r w:rsidR="00BA3108">
        <w:rPr>
          <w:rFonts w:ascii="Tahoma" w:hAnsi="Tahoma" w:cs="Tahoma"/>
          <w:lang w:val="sr-Cyrl-RS"/>
        </w:rPr>
        <w:t>Током посматраног периода, у</w:t>
      </w:r>
      <w:r w:rsidRPr="0086019B">
        <w:rPr>
          <w:rFonts w:ascii="Tahoma" w:hAnsi="Tahoma" w:cs="Tahoma"/>
          <w:lang w:val="sr-Cyrl-RS"/>
        </w:rPr>
        <w:t xml:space="preserve">чешће жена у укупном броју запослених на територији општине </w:t>
      </w:r>
      <w:r w:rsidR="00BA3108">
        <w:rPr>
          <w:rFonts w:ascii="Tahoma" w:hAnsi="Tahoma" w:cs="Tahoma"/>
          <w:lang w:val="sr-Cyrl-RS"/>
        </w:rPr>
        <w:t xml:space="preserve">било је </w:t>
      </w:r>
      <w:r w:rsidRPr="0086019B">
        <w:rPr>
          <w:rFonts w:ascii="Tahoma" w:hAnsi="Tahoma" w:cs="Tahoma"/>
          <w:lang w:val="sr-Cyrl-RS"/>
        </w:rPr>
        <w:t xml:space="preserve">ниже него на нивоу </w:t>
      </w:r>
      <w:proofErr w:type="spellStart"/>
      <w:r w:rsidR="002F30FF">
        <w:rPr>
          <w:rFonts w:ascii="Tahoma" w:hAnsi="Tahoma" w:cs="Tahoma"/>
          <w:lang w:val="sr-Cyrl-RS"/>
        </w:rPr>
        <w:t>Јужнобачке</w:t>
      </w:r>
      <w:proofErr w:type="spellEnd"/>
      <w:r w:rsidRPr="0086019B">
        <w:rPr>
          <w:rFonts w:ascii="Tahoma" w:hAnsi="Tahoma" w:cs="Tahoma"/>
          <w:lang w:val="sr-Cyrl-RS"/>
        </w:rPr>
        <w:t xml:space="preserve"> области (4</w:t>
      </w:r>
      <w:r w:rsidR="002F30FF">
        <w:rPr>
          <w:rFonts w:ascii="Tahoma" w:hAnsi="Tahoma" w:cs="Tahoma"/>
          <w:lang w:val="sr-Cyrl-RS"/>
        </w:rPr>
        <w:t>8,1</w:t>
      </w:r>
      <w:r w:rsidRPr="0086019B">
        <w:rPr>
          <w:rFonts w:ascii="Tahoma" w:hAnsi="Tahoma" w:cs="Tahoma"/>
          <w:lang w:val="sr-Cyrl-RS"/>
        </w:rPr>
        <w:t>% у 20</w:t>
      </w:r>
      <w:r>
        <w:rPr>
          <w:rFonts w:ascii="Tahoma" w:hAnsi="Tahoma" w:cs="Tahoma"/>
        </w:rPr>
        <w:t>20</w:t>
      </w:r>
      <w:r w:rsidRPr="0086019B">
        <w:rPr>
          <w:rFonts w:ascii="Tahoma" w:hAnsi="Tahoma" w:cs="Tahoma"/>
          <w:lang w:val="sr-Cyrl-RS"/>
        </w:rPr>
        <w:t>) и Републике (45,9% у 20</w:t>
      </w:r>
      <w:r>
        <w:rPr>
          <w:rFonts w:ascii="Tahoma" w:hAnsi="Tahoma" w:cs="Tahoma"/>
        </w:rPr>
        <w:t>20</w:t>
      </w:r>
      <w:r w:rsidRPr="0086019B">
        <w:rPr>
          <w:rFonts w:ascii="Tahoma" w:hAnsi="Tahoma" w:cs="Tahoma"/>
          <w:lang w:val="sr-Cyrl-RS"/>
        </w:rPr>
        <w:t>).</w:t>
      </w:r>
      <w:r w:rsidRPr="0086019B">
        <w:rPr>
          <w:rStyle w:val="FootnoteReference"/>
          <w:rFonts w:ascii="Tahoma" w:hAnsi="Tahoma" w:cs="Tahoma"/>
          <w:lang w:val="sr-Cyrl-RS"/>
        </w:rPr>
        <w:footnoteReference w:id="19"/>
      </w:r>
    </w:p>
    <w:p w14:paraId="43C8C42D" w14:textId="5C64B468" w:rsidR="005B5DC3" w:rsidRPr="0086019B" w:rsidRDefault="003747B0" w:rsidP="002A4582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Број регистрованих запослених </w:t>
      </w:r>
      <w:r w:rsidR="00000DD4" w:rsidRPr="00000DD4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са пребивалиштем у општини </w:t>
      </w:r>
      <w:proofErr w:type="spellStart"/>
      <w:r w:rsidR="00000DD4">
        <w:rPr>
          <w:rFonts w:ascii="Tahoma" w:hAnsi="Tahoma" w:cs="Tahoma"/>
          <w:b/>
          <w:bCs/>
          <w:color w:val="2F5496" w:themeColor="accent1" w:themeShade="BF"/>
          <w:lang w:val="sr-Cyrl-RS"/>
        </w:rPr>
        <w:t>Б</w:t>
      </w:r>
      <w:r w:rsidR="00C83564">
        <w:rPr>
          <w:rFonts w:ascii="Tahoma" w:hAnsi="Tahoma" w:cs="Tahoma"/>
          <w:b/>
          <w:bCs/>
          <w:color w:val="2F5496" w:themeColor="accent1" w:themeShade="BF"/>
          <w:lang w:val="sr-Cyrl-RS"/>
        </w:rPr>
        <w:t>ач</w:t>
      </w:r>
      <w:proofErr w:type="spellEnd"/>
      <w:r w:rsidR="00000DD4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 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у односу на број становника бележи раст у периоду 2016-20</w:t>
      </w:r>
      <w:r w:rsidR="0089148C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20</w:t>
      </w: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. године.</w:t>
      </w:r>
      <w:r w:rsidRPr="0086019B">
        <w:rPr>
          <w:rFonts w:ascii="Tahoma" w:hAnsi="Tahoma" w:cs="Tahoma"/>
          <w:lang w:val="sr-Cyrl-RS"/>
        </w:rPr>
        <w:t xml:space="preserve"> Раст овог показатеља је вођен</w:t>
      </w:r>
      <w:r w:rsidR="00774A0E">
        <w:rPr>
          <w:rFonts w:ascii="Tahoma" w:hAnsi="Tahoma" w:cs="Tahoma"/>
          <w:lang w:val="sr-Cyrl-RS"/>
        </w:rPr>
        <w:t>, с једне стране, п</w:t>
      </w:r>
      <w:r w:rsidR="00774A0E" w:rsidRPr="00774A0E">
        <w:rPr>
          <w:rFonts w:ascii="Tahoma" w:hAnsi="Tahoma" w:cs="Tahoma"/>
          <w:lang w:val="sr-Cyrl-RS"/>
        </w:rPr>
        <w:t>овећањем броја запослених са пребивалиштем у општини</w:t>
      </w:r>
      <w:r w:rsidRPr="0086019B">
        <w:rPr>
          <w:rFonts w:ascii="Tahoma" w:hAnsi="Tahoma" w:cs="Tahoma"/>
          <w:lang w:val="sr-Cyrl-RS"/>
        </w:rPr>
        <w:t xml:space="preserve"> </w:t>
      </w:r>
      <w:proofErr w:type="spellStart"/>
      <w:r w:rsidR="00774A0E">
        <w:rPr>
          <w:rFonts w:ascii="Tahoma" w:hAnsi="Tahoma" w:cs="Tahoma"/>
          <w:lang w:val="sr-Cyrl-RS"/>
        </w:rPr>
        <w:t>Б</w:t>
      </w:r>
      <w:r w:rsidR="004F27A9">
        <w:rPr>
          <w:rFonts w:ascii="Tahoma" w:hAnsi="Tahoma" w:cs="Tahoma"/>
          <w:lang w:val="sr-Cyrl-RS"/>
        </w:rPr>
        <w:t>ач</w:t>
      </w:r>
      <w:proofErr w:type="spellEnd"/>
      <w:r w:rsidR="00774A0E">
        <w:rPr>
          <w:rFonts w:ascii="Tahoma" w:hAnsi="Tahoma" w:cs="Tahoma"/>
          <w:lang w:val="sr-Cyrl-RS"/>
        </w:rPr>
        <w:t xml:space="preserve">, и с друге стране, </w:t>
      </w:r>
      <w:r w:rsidRPr="0086019B">
        <w:rPr>
          <w:rFonts w:ascii="Tahoma" w:hAnsi="Tahoma" w:cs="Tahoma"/>
          <w:lang w:val="sr-Cyrl-RS"/>
        </w:rPr>
        <w:t>смањењем броја становника на територији општине.</w:t>
      </w:r>
      <w:r w:rsidRPr="0086019B">
        <w:rPr>
          <w:rStyle w:val="FootnoteReference"/>
          <w:rFonts w:ascii="Tahoma" w:hAnsi="Tahoma" w:cs="Tahoma"/>
          <w:lang w:val="sr-Cyrl-RS"/>
        </w:rPr>
        <w:footnoteReference w:id="20"/>
      </w:r>
      <w:r w:rsidRPr="0086019B">
        <w:rPr>
          <w:rFonts w:ascii="Tahoma" w:hAnsi="Tahoma" w:cs="Tahoma"/>
          <w:lang w:val="sr-Cyrl-RS"/>
        </w:rPr>
        <w:t xml:space="preserve"> Учешће регистроване запослености у укупном становништву је приказано на </w:t>
      </w:r>
      <w:r w:rsidR="00DE151F" w:rsidRPr="0086019B">
        <w:rPr>
          <w:rFonts w:ascii="Tahoma" w:hAnsi="Tahoma" w:cs="Tahoma"/>
          <w:lang w:val="sr-Cyrl-RS"/>
        </w:rPr>
        <w:t>Г</w:t>
      </w:r>
      <w:r w:rsidRPr="0086019B">
        <w:rPr>
          <w:rFonts w:ascii="Tahoma" w:hAnsi="Tahoma" w:cs="Tahoma"/>
          <w:lang w:val="sr-Cyrl-RS"/>
        </w:rPr>
        <w:t>рафикону 1</w:t>
      </w:r>
      <w:r w:rsidR="00415C02" w:rsidRPr="0086019B">
        <w:rPr>
          <w:rFonts w:ascii="Tahoma" w:hAnsi="Tahoma" w:cs="Tahoma"/>
          <w:lang w:val="sr-Cyrl-RS"/>
        </w:rPr>
        <w:t>1</w:t>
      </w:r>
      <w:r w:rsidRPr="0086019B">
        <w:rPr>
          <w:rFonts w:ascii="Tahoma" w:hAnsi="Tahoma" w:cs="Tahoma"/>
          <w:lang w:val="sr-Cyrl-RS"/>
        </w:rPr>
        <w:t xml:space="preserve">. </w:t>
      </w:r>
    </w:p>
    <w:p w14:paraId="3C07A2C4" w14:textId="77777777" w:rsidR="00296DC2" w:rsidRPr="0086019B" w:rsidRDefault="00296DC2" w:rsidP="00296DC2">
      <w:pPr>
        <w:spacing w:after="0"/>
        <w:jc w:val="both"/>
        <w:rPr>
          <w:rFonts w:ascii="Tahoma" w:hAnsi="Tahoma" w:cs="Tahoma"/>
          <w:sz w:val="6"/>
          <w:szCs w:val="6"/>
          <w:lang w:val="sr-Cyrl-RS"/>
        </w:rPr>
      </w:pPr>
    </w:p>
    <w:p w14:paraId="31EF0C8D" w14:textId="77777777" w:rsidR="005F365A" w:rsidRDefault="005F365A">
      <w:pPr>
        <w:rPr>
          <w:rFonts w:ascii="Tahoma" w:hAnsi="Tahoma" w:cs="Tahoma"/>
          <w:color w:val="2F5496" w:themeColor="accent1" w:themeShade="BF"/>
          <w:lang w:val="sr-Cyrl-RS"/>
        </w:rPr>
      </w:pPr>
      <w:r>
        <w:rPr>
          <w:rFonts w:ascii="Tahoma" w:hAnsi="Tahoma" w:cs="Tahoma"/>
          <w:color w:val="2F5496" w:themeColor="accent1" w:themeShade="BF"/>
          <w:lang w:val="sr-Cyrl-RS"/>
        </w:rPr>
        <w:br w:type="page"/>
      </w:r>
    </w:p>
    <w:p w14:paraId="7FFF30B3" w14:textId="4FF2D555" w:rsidR="00777561" w:rsidRPr="0086019B" w:rsidRDefault="00777561" w:rsidP="002A4582">
      <w:pPr>
        <w:jc w:val="both"/>
        <w:rPr>
          <w:rFonts w:ascii="Tahoma" w:hAnsi="Tahoma" w:cs="Tahoma"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lastRenderedPageBreak/>
        <w:t>Графикон 1</w:t>
      </w:r>
      <w:r w:rsidR="00415C02" w:rsidRPr="0086019B">
        <w:rPr>
          <w:rFonts w:ascii="Tahoma" w:hAnsi="Tahoma" w:cs="Tahoma"/>
          <w:color w:val="2F5496" w:themeColor="accent1" w:themeShade="BF"/>
          <w:lang w:val="sr-Cyrl-RS"/>
        </w:rPr>
        <w:t>1</w:t>
      </w:r>
      <w:r w:rsidR="00C64170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Регистровани запослени према месту пребивалишта у односу на укупан број становника</w:t>
      </w:r>
      <w:r w:rsidR="00A36365" w:rsidRPr="0086019B">
        <w:rPr>
          <w:rFonts w:ascii="Tahoma" w:hAnsi="Tahoma" w:cs="Tahoma"/>
          <w:color w:val="2F5496" w:themeColor="accent1" w:themeShade="BF"/>
          <w:lang w:val="sr-Cyrl-RS"/>
        </w:rPr>
        <w:t>, за период 2016-2020.</w:t>
      </w:r>
    </w:p>
    <w:bookmarkEnd w:id="5"/>
    <w:p w14:paraId="081ABEA1" w14:textId="1AE1900D" w:rsidR="005B5DC3" w:rsidRPr="0086019B" w:rsidRDefault="0064245C" w:rsidP="0089148C">
      <w:pPr>
        <w:spacing w:after="80"/>
        <w:jc w:val="center"/>
        <w:rPr>
          <w:rFonts w:ascii="Tahoma" w:hAnsi="Tahoma" w:cs="Tahoma"/>
          <w:lang w:val="sr-Cyrl-RS"/>
        </w:rPr>
      </w:pPr>
      <w:r>
        <w:rPr>
          <w:noProof/>
        </w:rPr>
        <w:drawing>
          <wp:inline distT="0" distB="0" distL="0" distR="0" wp14:anchorId="5A600F27" wp14:editId="6297B605">
            <wp:extent cx="4667250" cy="2037522"/>
            <wp:effectExtent l="0" t="0" r="0" b="1270"/>
            <wp:docPr id="23" name="Chart 23">
              <a:extLst xmlns:a="http://schemas.openxmlformats.org/drawingml/2006/main">
                <a:ext uri="{FF2B5EF4-FFF2-40B4-BE49-F238E27FC236}">
                  <a16:creationId xmlns:a16="http://schemas.microsoft.com/office/drawing/2014/main" id="{F5B208D0-1324-455F-ACAE-5F91A963BD6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79043C6F" w14:textId="70343B55" w:rsidR="0089148C" w:rsidRDefault="0089148C" w:rsidP="0089148C">
      <w:pPr>
        <w:rPr>
          <w:rFonts w:ascii="Tahoma" w:eastAsia="Open Sans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Pr="0086019B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86019B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86019B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39" w:history="1">
        <w:r w:rsidRPr="0086019B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eastAsia="Open Sans" w:hAnsi="Tahoma" w:cs="Tahoma"/>
          <w:sz w:val="18"/>
          <w:szCs w:val="18"/>
          <w:lang w:val="sr-Cyrl-RS"/>
        </w:rPr>
        <w:t>)</w:t>
      </w:r>
      <w:r w:rsidR="00990150">
        <w:rPr>
          <w:rFonts w:ascii="Tahoma" w:eastAsia="Open Sans" w:hAnsi="Tahoma" w:cs="Tahoma"/>
          <w:sz w:val="18"/>
          <w:szCs w:val="18"/>
          <w:lang w:val="sr-Cyrl-RS"/>
        </w:rPr>
        <w:t>.</w:t>
      </w:r>
    </w:p>
    <w:p w14:paraId="5F8AF05E" w14:textId="77777777" w:rsidR="00990150" w:rsidRPr="00990150" w:rsidRDefault="00990150" w:rsidP="00990150">
      <w:pPr>
        <w:spacing w:after="0"/>
        <w:rPr>
          <w:rFonts w:ascii="Tahoma" w:hAnsi="Tahoma" w:cs="Tahoma"/>
          <w:sz w:val="10"/>
          <w:szCs w:val="10"/>
          <w:lang w:val="sr-Cyrl-RS"/>
        </w:rPr>
      </w:pPr>
    </w:p>
    <w:p w14:paraId="1FB66850" w14:textId="15175FED" w:rsidR="00100341" w:rsidRPr="0086019B" w:rsidRDefault="00100341" w:rsidP="00100341">
      <w:pPr>
        <w:pStyle w:val="ListParagraph"/>
        <w:spacing w:after="120" w:line="240" w:lineRule="auto"/>
        <w:ind w:left="0"/>
        <w:contextualSpacing w:val="0"/>
        <w:jc w:val="both"/>
        <w:rPr>
          <w:rFonts w:ascii="Tahoma" w:hAnsi="Tahoma" w:cs="Tahoma"/>
          <w:noProof/>
          <w:lang w:val="sr-Cyrl-RS"/>
        </w:rPr>
      </w:pPr>
      <w:r w:rsidRPr="0086019B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У 2019. години, према подацима Републичког завода за статистику, највише запослених је у прерађивачкој индустрији</w:t>
      </w:r>
      <w:r w:rsid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 </w:t>
      </w:r>
      <w:r w:rsidR="00287103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(21%) </w:t>
      </w:r>
      <w:r w:rsid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и </w:t>
      </w:r>
      <w:r w:rsidR="00744A64" w:rsidRP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трговин</w:t>
      </w:r>
      <w:r w:rsid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и</w:t>
      </w:r>
      <w:r w:rsidR="00744A64" w:rsidRP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 на велико и мало и поправ</w:t>
      </w:r>
      <w:r w:rsid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ци</w:t>
      </w:r>
      <w:r w:rsidR="00744A64" w:rsidRPr="00744A64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 моторних возила</w:t>
      </w:r>
      <w:r w:rsidR="00287103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 (19%)</w:t>
      </w:r>
      <w:r w:rsidRPr="0086019B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.</w:t>
      </w:r>
      <w:r w:rsidR="006C00E5"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 </w:t>
      </w:r>
      <w:r w:rsidR="006C00E5" w:rsidRPr="0086019B">
        <w:rPr>
          <w:rFonts w:ascii="Tahoma" w:hAnsi="Tahoma" w:cs="Tahoma"/>
          <w:noProof/>
          <w:lang w:val="sr-Cyrl-RS"/>
        </w:rPr>
        <w:t xml:space="preserve">Друге делатности које запошљавају </w:t>
      </w:r>
      <w:r w:rsidR="00987312" w:rsidRPr="0086019B">
        <w:rPr>
          <w:rFonts w:ascii="Tahoma" w:hAnsi="Tahoma" w:cs="Tahoma"/>
          <w:noProof/>
          <w:lang w:val="sr-Cyrl-RS"/>
        </w:rPr>
        <w:t>з</w:t>
      </w:r>
      <w:r w:rsidR="006C00E5" w:rsidRPr="0086019B">
        <w:rPr>
          <w:rFonts w:ascii="Tahoma" w:hAnsi="Tahoma" w:cs="Tahoma"/>
          <w:noProof/>
          <w:lang w:val="sr-Cyrl-RS"/>
        </w:rPr>
        <w:t xml:space="preserve">начајнији број запослених јесу </w:t>
      </w:r>
      <w:r w:rsidR="00744A64">
        <w:rPr>
          <w:rFonts w:ascii="Tahoma" w:hAnsi="Tahoma" w:cs="Tahoma"/>
          <w:noProof/>
          <w:lang w:val="sr-Cyrl-RS"/>
        </w:rPr>
        <w:t>по</w:t>
      </w:r>
      <w:r w:rsidR="001D1875">
        <w:rPr>
          <w:rFonts w:ascii="Tahoma" w:hAnsi="Tahoma" w:cs="Tahoma"/>
          <w:noProof/>
          <w:lang w:val="sr-Cyrl-RS"/>
        </w:rPr>
        <w:t>љ</w:t>
      </w:r>
      <w:r w:rsidR="00744A64">
        <w:rPr>
          <w:rFonts w:ascii="Tahoma" w:hAnsi="Tahoma" w:cs="Tahoma"/>
          <w:noProof/>
          <w:lang w:val="sr-Cyrl-RS"/>
        </w:rPr>
        <w:t>опривреда</w:t>
      </w:r>
      <w:r w:rsidR="001D1875">
        <w:rPr>
          <w:rFonts w:ascii="Tahoma" w:hAnsi="Tahoma" w:cs="Tahoma"/>
          <w:noProof/>
          <w:lang w:val="sr-Cyrl-RS"/>
        </w:rPr>
        <w:t>,</w:t>
      </w:r>
      <w:r w:rsidR="00744A64">
        <w:rPr>
          <w:rFonts w:ascii="Tahoma" w:hAnsi="Tahoma" w:cs="Tahoma"/>
          <w:noProof/>
          <w:lang w:val="sr-Cyrl-RS"/>
        </w:rPr>
        <w:t xml:space="preserve"> шумарство и рибарство, </w:t>
      </w:r>
      <w:r w:rsidR="000216B9" w:rsidRPr="0086019B">
        <w:rPr>
          <w:rFonts w:ascii="Tahoma" w:hAnsi="Tahoma" w:cs="Tahoma"/>
          <w:noProof/>
          <w:lang w:val="sr-Cyrl-RS"/>
        </w:rPr>
        <w:t xml:space="preserve">образовање, </w:t>
      </w:r>
      <w:r w:rsidR="00744A64">
        <w:rPr>
          <w:rFonts w:ascii="Tahoma" w:hAnsi="Tahoma" w:cs="Tahoma"/>
          <w:noProof/>
          <w:lang w:val="sr-Cyrl-RS"/>
        </w:rPr>
        <w:t xml:space="preserve">грађевинарство и </w:t>
      </w:r>
      <w:r w:rsidR="006C00E5" w:rsidRPr="0086019B">
        <w:rPr>
          <w:rFonts w:ascii="Tahoma" w:hAnsi="Tahoma" w:cs="Tahoma"/>
          <w:noProof/>
          <w:lang w:val="sr-Cyrl-RS"/>
        </w:rPr>
        <w:t>државна управа и обаве</w:t>
      </w:r>
      <w:r w:rsidR="000216B9" w:rsidRPr="0086019B">
        <w:rPr>
          <w:rFonts w:ascii="Tahoma" w:hAnsi="Tahoma" w:cs="Tahoma"/>
          <w:noProof/>
          <w:lang w:val="sr-Cyrl-RS"/>
        </w:rPr>
        <w:t>з</w:t>
      </w:r>
      <w:r w:rsidR="006C00E5" w:rsidRPr="0086019B">
        <w:rPr>
          <w:rFonts w:ascii="Tahoma" w:hAnsi="Tahoma" w:cs="Tahoma"/>
          <w:noProof/>
          <w:lang w:val="sr-Cyrl-RS"/>
        </w:rPr>
        <w:t>но социјално осигурање</w:t>
      </w:r>
      <w:r w:rsidR="000216B9" w:rsidRPr="0086019B">
        <w:rPr>
          <w:rFonts w:ascii="Tahoma" w:hAnsi="Tahoma" w:cs="Tahoma"/>
          <w:noProof/>
          <w:lang w:val="sr-Cyrl-RS"/>
        </w:rPr>
        <w:t xml:space="preserve"> </w:t>
      </w:r>
      <w:r w:rsidR="006C00E5" w:rsidRPr="0086019B">
        <w:rPr>
          <w:rFonts w:ascii="Tahoma" w:hAnsi="Tahoma" w:cs="Tahoma"/>
          <w:noProof/>
          <w:lang w:val="sr-Cyrl-RS"/>
        </w:rPr>
        <w:t xml:space="preserve">(видети </w:t>
      </w:r>
      <w:r w:rsidR="00DE151F" w:rsidRPr="0086019B">
        <w:rPr>
          <w:rFonts w:ascii="Tahoma" w:hAnsi="Tahoma" w:cs="Tahoma"/>
          <w:noProof/>
          <w:lang w:val="sr-Cyrl-RS"/>
        </w:rPr>
        <w:t>Т</w:t>
      </w:r>
      <w:r w:rsidR="006C00E5" w:rsidRPr="0086019B">
        <w:rPr>
          <w:rFonts w:ascii="Tahoma" w:hAnsi="Tahoma" w:cs="Tahoma"/>
          <w:noProof/>
          <w:lang w:val="sr-Cyrl-RS"/>
        </w:rPr>
        <w:t xml:space="preserve">абелу </w:t>
      </w:r>
      <w:r w:rsidR="009654B1">
        <w:rPr>
          <w:rFonts w:ascii="Tahoma" w:hAnsi="Tahoma" w:cs="Tahoma"/>
          <w:noProof/>
          <w:lang w:val="sr-Cyrl-RS"/>
        </w:rPr>
        <w:t>8</w:t>
      </w:r>
      <w:r w:rsidR="006C00E5" w:rsidRPr="0086019B">
        <w:rPr>
          <w:rFonts w:ascii="Tahoma" w:hAnsi="Tahoma" w:cs="Tahoma"/>
          <w:noProof/>
          <w:lang w:val="sr-Cyrl-RS"/>
        </w:rPr>
        <w:t xml:space="preserve">). </w:t>
      </w:r>
    </w:p>
    <w:p w14:paraId="24E9F3D2" w14:textId="77777777" w:rsidR="001D65F2" w:rsidRPr="0086019B" w:rsidRDefault="001D65F2" w:rsidP="006C00E5">
      <w:pPr>
        <w:spacing w:after="0"/>
        <w:rPr>
          <w:rFonts w:ascii="Tahoma" w:hAnsi="Tahoma" w:cs="Tahoma"/>
          <w:sz w:val="10"/>
          <w:szCs w:val="10"/>
          <w:lang w:val="sr-Cyrl-RS"/>
        </w:rPr>
      </w:pPr>
    </w:p>
    <w:p w14:paraId="6B3A1A30" w14:textId="59DBF4EF" w:rsidR="005B5DC3" w:rsidRPr="0086019B" w:rsidRDefault="00777561" w:rsidP="008131D4">
      <w:pPr>
        <w:spacing w:after="80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Табела </w:t>
      </w:r>
      <w:r w:rsidR="009654B1">
        <w:rPr>
          <w:rFonts w:ascii="Tahoma" w:hAnsi="Tahoma" w:cs="Tahoma"/>
          <w:color w:val="2F5496" w:themeColor="accent1" w:themeShade="BF"/>
          <w:lang w:val="sr-Cyrl-RS"/>
        </w:rPr>
        <w:t>8</w:t>
      </w:r>
      <w:r w:rsidR="00C64170" w:rsidRPr="0086019B">
        <w:rPr>
          <w:rFonts w:ascii="Tahoma" w:hAnsi="Tahoma" w:cs="Tahoma"/>
          <w:color w:val="2F5496" w:themeColor="accent1" w:themeShade="BF"/>
          <w:lang w:val="sr-Cyrl-RS"/>
        </w:rPr>
        <w:t>.</w:t>
      </w:r>
      <w:r w:rsidR="0038301C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EA4DB1" w:rsidRPr="0086019B">
        <w:rPr>
          <w:rFonts w:ascii="Tahoma" w:hAnsi="Tahoma" w:cs="Tahoma"/>
          <w:color w:val="2F5496" w:themeColor="accent1" w:themeShade="BF"/>
          <w:lang w:val="sr-Cyrl-RS"/>
        </w:rPr>
        <w:t xml:space="preserve">Структура </w:t>
      </w:r>
      <w:r w:rsidR="0038301C" w:rsidRPr="0086019B">
        <w:rPr>
          <w:rFonts w:ascii="Tahoma" w:hAnsi="Tahoma" w:cs="Tahoma"/>
          <w:color w:val="2F5496" w:themeColor="accent1" w:themeShade="BF"/>
          <w:lang w:val="sr-Cyrl-RS"/>
        </w:rPr>
        <w:t xml:space="preserve">регистроване </w:t>
      </w:r>
      <w:r w:rsidR="00EA4DB1" w:rsidRPr="0086019B">
        <w:rPr>
          <w:rFonts w:ascii="Tahoma" w:hAnsi="Tahoma" w:cs="Tahoma"/>
          <w:color w:val="2F5496" w:themeColor="accent1" w:themeShade="BF"/>
          <w:lang w:val="sr-Cyrl-RS"/>
        </w:rPr>
        <w:t>запослености</w:t>
      </w:r>
      <w:r w:rsidR="009E308F">
        <w:rPr>
          <w:rFonts w:ascii="Tahoma" w:hAnsi="Tahoma" w:cs="Tahoma"/>
          <w:color w:val="2F5496" w:themeColor="accent1" w:themeShade="BF"/>
          <w:lang w:val="sr-Cyrl-RS"/>
        </w:rPr>
        <w:t xml:space="preserve"> према општини рада</w:t>
      </w:r>
      <w:r w:rsidR="00EA4DB1"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="0038301C" w:rsidRPr="0086019B">
        <w:rPr>
          <w:rFonts w:ascii="Tahoma" w:hAnsi="Tahoma" w:cs="Tahoma"/>
          <w:color w:val="2F5496" w:themeColor="accent1" w:themeShade="BF"/>
          <w:lang w:val="sr-Cyrl-RS"/>
        </w:rPr>
        <w:t>(правна лица и предузетници, лица која самостално обављају делатност и запослени код њих) по секторима делатности</w:t>
      </w:r>
      <w:r w:rsidR="006D6977" w:rsidRPr="0086019B">
        <w:rPr>
          <w:lang w:val="sr-Cyrl-RS"/>
        </w:rPr>
        <w:t xml:space="preserve"> </w:t>
      </w:r>
      <w:r w:rsidR="006D6977" w:rsidRPr="0086019B">
        <w:rPr>
          <w:rFonts w:ascii="Tahoma" w:hAnsi="Tahoma" w:cs="Tahoma"/>
          <w:color w:val="2F5496" w:themeColor="accent1" w:themeShade="BF"/>
          <w:lang w:val="sr-Cyrl-RS"/>
        </w:rPr>
        <w:t xml:space="preserve">у општини </w:t>
      </w:r>
      <w:proofErr w:type="spellStart"/>
      <w:r w:rsidR="007032CA">
        <w:rPr>
          <w:rFonts w:ascii="Tahoma" w:hAnsi="Tahoma" w:cs="Tahoma"/>
          <w:color w:val="2F5496" w:themeColor="accent1" w:themeShade="BF"/>
          <w:lang w:val="sr-Cyrl-RS"/>
        </w:rPr>
        <w:t>Б</w:t>
      </w:r>
      <w:r w:rsidR="00287D40">
        <w:rPr>
          <w:rFonts w:ascii="Tahoma" w:hAnsi="Tahoma" w:cs="Tahoma"/>
          <w:color w:val="2F5496" w:themeColor="accent1" w:themeShade="BF"/>
          <w:lang w:val="sr-Cyrl-RS"/>
        </w:rPr>
        <w:t>ач</w:t>
      </w:r>
      <w:proofErr w:type="spellEnd"/>
      <w:r w:rsidR="006D6977" w:rsidRPr="0086019B">
        <w:rPr>
          <w:rFonts w:ascii="Tahoma" w:hAnsi="Tahoma" w:cs="Tahoma"/>
          <w:color w:val="2F5496" w:themeColor="accent1" w:themeShade="BF"/>
          <w:lang w:val="sr-Cyrl-RS"/>
        </w:rPr>
        <w:t xml:space="preserve">, за период 2016-2019. године </w:t>
      </w:r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5524"/>
        <w:gridCol w:w="850"/>
        <w:gridCol w:w="992"/>
        <w:gridCol w:w="851"/>
        <w:gridCol w:w="845"/>
      </w:tblGrid>
      <w:tr w:rsidR="006747E7" w:rsidRPr="0086019B" w14:paraId="49F718EE" w14:textId="77777777" w:rsidTr="00E4595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2F5496" w:themeFill="accent1" w:themeFillShade="BF"/>
          </w:tcPr>
          <w:p w14:paraId="60DF71F7" w14:textId="77777777" w:rsidR="00DF5C05" w:rsidRPr="0086019B" w:rsidRDefault="00DF5C05" w:rsidP="00F02CA8">
            <w:pPr>
              <w:jc w:val="center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850" w:type="dxa"/>
            <w:shd w:val="clear" w:color="auto" w:fill="2F5496" w:themeFill="accent1" w:themeFillShade="BF"/>
          </w:tcPr>
          <w:p w14:paraId="7723F6C8" w14:textId="54658108" w:rsidR="00DF5C05" w:rsidRPr="0086019B" w:rsidRDefault="00DF5C05" w:rsidP="00F02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2016</w:t>
            </w:r>
          </w:p>
        </w:tc>
        <w:tc>
          <w:tcPr>
            <w:tcW w:w="992" w:type="dxa"/>
            <w:shd w:val="clear" w:color="auto" w:fill="2F5496" w:themeFill="accent1" w:themeFillShade="BF"/>
          </w:tcPr>
          <w:p w14:paraId="39BF3FA2" w14:textId="7B81AD72" w:rsidR="00DF5C05" w:rsidRPr="0086019B" w:rsidRDefault="00DF5C05" w:rsidP="00F02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2017</w:t>
            </w:r>
          </w:p>
        </w:tc>
        <w:tc>
          <w:tcPr>
            <w:tcW w:w="851" w:type="dxa"/>
            <w:shd w:val="clear" w:color="auto" w:fill="2F5496" w:themeFill="accent1" w:themeFillShade="BF"/>
          </w:tcPr>
          <w:p w14:paraId="78F8EFC2" w14:textId="36356413" w:rsidR="00DF5C05" w:rsidRPr="0086019B" w:rsidRDefault="00DF5C05" w:rsidP="00F02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2018</w:t>
            </w:r>
          </w:p>
        </w:tc>
        <w:tc>
          <w:tcPr>
            <w:tcW w:w="845" w:type="dxa"/>
            <w:shd w:val="clear" w:color="auto" w:fill="2F5496" w:themeFill="accent1" w:themeFillShade="BF"/>
          </w:tcPr>
          <w:p w14:paraId="0112D161" w14:textId="080F3C4D" w:rsidR="00DF5C05" w:rsidRPr="0086019B" w:rsidRDefault="00DF5C05" w:rsidP="00F02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2019</w:t>
            </w:r>
          </w:p>
        </w:tc>
      </w:tr>
      <w:tr w:rsidR="006614C0" w:rsidRPr="0086019B" w14:paraId="7AE65FF9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27844020" w14:textId="1C2FC42D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  <w:t>Пољопривреда, шумарство и рибарство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179CCC84" w14:textId="723AB1F0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267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755EA2F7" w14:textId="519141D5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184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4A9ED4B7" w14:textId="6A79C3A8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230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4A535B67" w14:textId="19455C3F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225</w:t>
            </w:r>
          </w:p>
        </w:tc>
      </w:tr>
      <w:tr w:rsidR="006614C0" w:rsidRPr="0086019B" w14:paraId="5597BE2C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72FCC053" w14:textId="133B440F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  <w:t>Рударство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656B2D81" w14:textId="6CB6A7C1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5BBDA9B8" w14:textId="7FAB349F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1624DB5A" w14:textId="5C41813C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1EFFC791" w14:textId="3BDD350D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</w:tr>
      <w:tr w:rsidR="006614C0" w:rsidRPr="0086019B" w14:paraId="49C51767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3967762D" w14:textId="63A3BA8A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  <w:t>Прерађивачка индустрија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512D6E2B" w14:textId="7AB1A07A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430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56E84EF2" w14:textId="71ADDB0B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454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29298643" w14:textId="1BEA667C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494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391084D8" w14:textId="2C1049A8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466</w:t>
            </w:r>
          </w:p>
        </w:tc>
      </w:tr>
      <w:tr w:rsidR="006614C0" w:rsidRPr="0086019B" w14:paraId="698220DD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291FA874" w14:textId="7055C825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  <w:t>Снабдевање електричном енергијом, гасом и паром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3E8E4268" w14:textId="2F12C3E8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72966892" w14:textId="560BBFE5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0F368C3F" w14:textId="38DCCE6C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3AAF133F" w14:textId="1EC4B4D2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</w:tr>
      <w:tr w:rsidR="006614C0" w:rsidRPr="0086019B" w14:paraId="225BE066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4033BB57" w14:textId="3974622E" w:rsidR="006614C0" w:rsidRPr="0086019B" w:rsidRDefault="006614C0" w:rsidP="006614C0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Снабдевање водом и управљање отпадним водама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1BA6D884" w14:textId="35F2E39E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86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6ACD069C" w14:textId="6C62CAD5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96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56837386" w14:textId="60DE8358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86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0BF3C867" w14:textId="660C3838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78</w:t>
            </w:r>
          </w:p>
        </w:tc>
      </w:tr>
      <w:tr w:rsidR="006614C0" w:rsidRPr="0086019B" w14:paraId="7CE054EF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39BC7FBF" w14:textId="735714C0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Грађевинарство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0F7DA24C" w14:textId="08FA57B4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174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61C80444" w14:textId="2336A957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170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5158898E" w14:textId="60E1A65D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170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4CA1F928" w14:textId="724C6854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173</w:t>
            </w:r>
          </w:p>
        </w:tc>
      </w:tr>
      <w:tr w:rsidR="006614C0" w:rsidRPr="0086019B" w14:paraId="18C36D7F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45275A1F" w14:textId="1C315A33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Трговина на велико и мало и поправка моторних возила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11B93680" w14:textId="7E07AFF7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391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096C7ACF" w14:textId="18A4B09C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391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21B0146B" w14:textId="14357705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438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7B0C0FB4" w14:textId="0E07AEBE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422</w:t>
            </w:r>
          </w:p>
        </w:tc>
      </w:tr>
      <w:tr w:rsidR="006614C0" w:rsidRPr="0086019B" w14:paraId="777B67D9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1C4C536B" w14:textId="4553CA7F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Саобраћај и складиштење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3728DEC7" w14:textId="16F53BDB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88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35F746E5" w14:textId="56A61577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85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6A67876C" w14:textId="5316BFB8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88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20C317F9" w14:textId="04E4F9E9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88</w:t>
            </w:r>
          </w:p>
        </w:tc>
      </w:tr>
      <w:tr w:rsidR="006614C0" w:rsidRPr="0086019B" w14:paraId="1772A756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544BD91B" w14:textId="334671EA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Услуге смештаја и исхране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7CD4C296" w14:textId="364C0AFF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91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0939F646" w14:textId="4B332EBA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98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0FA97FA0" w14:textId="29F60728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100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7491C655" w14:textId="070D16B8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105</w:t>
            </w:r>
          </w:p>
        </w:tc>
      </w:tr>
      <w:tr w:rsidR="006614C0" w:rsidRPr="0086019B" w14:paraId="6B8EF25E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248A5CD8" w14:textId="2960C4C6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Информисање и комуникације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6B1892B3" w14:textId="106366CD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28C0BAC4" w14:textId="44FE9EC9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04C9ADAD" w14:textId="65EFEFA6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14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4818695D" w14:textId="11D937DB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21</w:t>
            </w:r>
          </w:p>
        </w:tc>
      </w:tr>
      <w:tr w:rsidR="006614C0" w:rsidRPr="0086019B" w14:paraId="554A55E4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65F4FB54" w14:textId="115A8F3A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Финансијске делатности и делатност осигурања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025AB709" w14:textId="25A234C6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20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6D2C8EDC" w14:textId="5D39F45D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21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61718FC6" w14:textId="78DB3C72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26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5CA58774" w14:textId="6C961F10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22</w:t>
            </w:r>
          </w:p>
        </w:tc>
      </w:tr>
      <w:tr w:rsidR="006614C0" w:rsidRPr="0086019B" w14:paraId="6B48457E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1FCDE31F" w14:textId="18508633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  <w:t>Пословање некретнинама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388EE731" w14:textId="6BCAE6D4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5D480EDA" w14:textId="2469230F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306EA90C" w14:textId="7EADA410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205801C2" w14:textId="3A9E1AF2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-</w:t>
            </w:r>
          </w:p>
        </w:tc>
      </w:tr>
      <w:tr w:rsidR="006614C0" w:rsidRPr="0086019B" w14:paraId="4E697FB4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3E38E7AB" w14:textId="1DBD0EE5" w:rsidR="006614C0" w:rsidRPr="0086019B" w:rsidRDefault="006614C0" w:rsidP="006614C0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Стручне, научне, иновационе и техничке делатности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281C51B5" w14:textId="6AEE98EE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38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61774446" w14:textId="373615BF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40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3783221F" w14:textId="11CF235C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40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3CC0E04B" w14:textId="686AA7D1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39</w:t>
            </w:r>
          </w:p>
        </w:tc>
      </w:tr>
      <w:tr w:rsidR="006614C0" w:rsidRPr="0086019B" w14:paraId="7808C0FD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2F5993AF" w14:textId="2ACDFB37" w:rsidR="006614C0" w:rsidRPr="0086019B" w:rsidRDefault="006614C0" w:rsidP="006614C0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Административне и помоћне услужне делатности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1A8362F7" w14:textId="60684C45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81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3D7865AA" w14:textId="4D8FE5DA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68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4EE0EC9F" w14:textId="3B6F5146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65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25E25CA4" w14:textId="339526E2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50</w:t>
            </w:r>
          </w:p>
        </w:tc>
      </w:tr>
      <w:tr w:rsidR="006614C0" w:rsidRPr="0086019B" w14:paraId="71A32CD2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30A61BEB" w14:textId="2AC9F3E1" w:rsidR="006614C0" w:rsidRPr="0086019B" w:rsidRDefault="006614C0" w:rsidP="006614C0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Државна управа и обавезно соц. осигурање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6F89D232" w14:textId="6087EB37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151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1551C17A" w14:textId="0C285FF2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158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7C781BCA" w14:textId="7D480A45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167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26CF169C" w14:textId="6C1761B1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158</w:t>
            </w:r>
          </w:p>
        </w:tc>
      </w:tr>
      <w:tr w:rsidR="006614C0" w:rsidRPr="0086019B" w14:paraId="73F97DDB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12067C21" w14:textId="52613F98" w:rsidR="006614C0" w:rsidRPr="0086019B" w:rsidRDefault="006614C0" w:rsidP="006614C0">
            <w:pPr>
              <w:jc w:val="both"/>
              <w:rPr>
                <w:rFonts w:ascii="Tahoma" w:eastAsia="Times New Roman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Образовање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1DD4AB2C" w14:textId="52DA05C1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212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02B77EC5" w14:textId="6CC2660F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208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5486FF7E" w14:textId="32456787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204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5A0459E5" w14:textId="6DB3D2C5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187</w:t>
            </w:r>
          </w:p>
        </w:tc>
      </w:tr>
      <w:tr w:rsidR="006614C0" w:rsidRPr="0086019B" w14:paraId="0237685C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6264DD78" w14:textId="16C5219A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Здравствена и социјална заштита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52913EBA" w14:textId="5B834B16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109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29204242" w14:textId="17ABBB20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105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559AABE7" w14:textId="6E474050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109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29C1932A" w14:textId="1532B62F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129</w:t>
            </w:r>
          </w:p>
        </w:tc>
      </w:tr>
      <w:tr w:rsidR="006614C0" w:rsidRPr="0086019B" w14:paraId="1B41E78E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B4C6E7" w:themeFill="accent1" w:themeFillTint="66"/>
          </w:tcPr>
          <w:p w14:paraId="28AB328F" w14:textId="23A6C672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Уметност, забава и рекреација</w:t>
            </w:r>
          </w:p>
        </w:tc>
        <w:tc>
          <w:tcPr>
            <w:tcW w:w="850" w:type="dxa"/>
            <w:shd w:val="clear" w:color="auto" w:fill="B4C6E7" w:themeFill="accent1" w:themeFillTint="66"/>
          </w:tcPr>
          <w:p w14:paraId="4ABF62F4" w14:textId="41D2DAD0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12</w:t>
            </w:r>
          </w:p>
        </w:tc>
        <w:tc>
          <w:tcPr>
            <w:tcW w:w="992" w:type="dxa"/>
            <w:shd w:val="clear" w:color="auto" w:fill="B4C6E7" w:themeFill="accent1" w:themeFillTint="66"/>
          </w:tcPr>
          <w:p w14:paraId="2B43FDAA" w14:textId="02711AEE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13</w:t>
            </w:r>
          </w:p>
        </w:tc>
        <w:tc>
          <w:tcPr>
            <w:tcW w:w="851" w:type="dxa"/>
            <w:shd w:val="clear" w:color="auto" w:fill="B4C6E7" w:themeFill="accent1" w:themeFillTint="66"/>
          </w:tcPr>
          <w:p w14:paraId="6A67201F" w14:textId="7AAF9A70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16</w:t>
            </w:r>
          </w:p>
        </w:tc>
        <w:tc>
          <w:tcPr>
            <w:tcW w:w="845" w:type="dxa"/>
            <w:shd w:val="clear" w:color="auto" w:fill="B4C6E7" w:themeFill="accent1" w:themeFillTint="66"/>
          </w:tcPr>
          <w:p w14:paraId="11483C67" w14:textId="3BD8B5E4" w:rsidR="006614C0" w:rsidRPr="006614C0" w:rsidRDefault="006614C0" w:rsidP="006614C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24</w:t>
            </w:r>
          </w:p>
        </w:tc>
      </w:tr>
      <w:tr w:rsidR="006614C0" w:rsidRPr="0086019B" w14:paraId="3D62C91D" w14:textId="77777777" w:rsidTr="00E459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D9E2F3" w:themeFill="accent1" w:themeFillTint="33"/>
          </w:tcPr>
          <w:p w14:paraId="13D43E2F" w14:textId="5017D16A" w:rsidR="006614C0" w:rsidRPr="0086019B" w:rsidRDefault="006614C0" w:rsidP="006614C0">
            <w:pPr>
              <w:jc w:val="both"/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18"/>
                <w:szCs w:val="18"/>
                <w:lang w:val="sr-Cyrl-RS"/>
              </w:rPr>
              <w:t>Остале услужне делатности</w:t>
            </w:r>
          </w:p>
        </w:tc>
        <w:tc>
          <w:tcPr>
            <w:tcW w:w="850" w:type="dxa"/>
            <w:shd w:val="clear" w:color="auto" w:fill="D9E2F3" w:themeFill="accent1" w:themeFillTint="33"/>
          </w:tcPr>
          <w:p w14:paraId="5062587B" w14:textId="7A9A2E4D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43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67E9447E" w14:textId="7DE5CDE4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38</w:t>
            </w:r>
          </w:p>
        </w:tc>
        <w:tc>
          <w:tcPr>
            <w:tcW w:w="851" w:type="dxa"/>
            <w:shd w:val="clear" w:color="auto" w:fill="D9E2F3" w:themeFill="accent1" w:themeFillTint="33"/>
          </w:tcPr>
          <w:p w14:paraId="7AF57F7E" w14:textId="6F3745CA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39</w:t>
            </w:r>
          </w:p>
        </w:tc>
        <w:tc>
          <w:tcPr>
            <w:tcW w:w="845" w:type="dxa"/>
            <w:shd w:val="clear" w:color="auto" w:fill="D9E2F3" w:themeFill="accent1" w:themeFillTint="33"/>
          </w:tcPr>
          <w:p w14:paraId="3729104A" w14:textId="7CDABF00" w:rsidR="006614C0" w:rsidRPr="006614C0" w:rsidRDefault="006614C0" w:rsidP="006614C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sz w:val="21"/>
                <w:szCs w:val="21"/>
              </w:rPr>
              <w:t>36</w:t>
            </w:r>
          </w:p>
        </w:tc>
      </w:tr>
      <w:tr w:rsidR="006614C0" w:rsidRPr="0086019B" w14:paraId="060A7086" w14:textId="77777777" w:rsidTr="00E4595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24" w:type="dxa"/>
            <w:shd w:val="clear" w:color="auto" w:fill="2F5496" w:themeFill="accent1" w:themeFillShade="BF"/>
          </w:tcPr>
          <w:p w14:paraId="4E9EE0B1" w14:textId="77777777" w:rsidR="006614C0" w:rsidRPr="0086019B" w:rsidRDefault="006614C0" w:rsidP="006614C0">
            <w:pPr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Укупно</w:t>
            </w:r>
          </w:p>
        </w:tc>
        <w:tc>
          <w:tcPr>
            <w:tcW w:w="850" w:type="dxa"/>
            <w:shd w:val="clear" w:color="auto" w:fill="2F5496" w:themeFill="accent1" w:themeFillShade="BF"/>
          </w:tcPr>
          <w:p w14:paraId="401ED21F" w14:textId="648DB3D7" w:rsidR="006614C0" w:rsidRPr="006614C0" w:rsidRDefault="006614C0" w:rsidP="006614C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2.204</w:t>
            </w:r>
          </w:p>
        </w:tc>
        <w:tc>
          <w:tcPr>
            <w:tcW w:w="992" w:type="dxa"/>
            <w:shd w:val="clear" w:color="auto" w:fill="2F5496" w:themeFill="accent1" w:themeFillShade="BF"/>
          </w:tcPr>
          <w:p w14:paraId="796FD7B5" w14:textId="4B252F11" w:rsidR="006614C0" w:rsidRPr="006614C0" w:rsidRDefault="006614C0" w:rsidP="006614C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2.143</w:t>
            </w:r>
          </w:p>
        </w:tc>
        <w:tc>
          <w:tcPr>
            <w:tcW w:w="851" w:type="dxa"/>
            <w:shd w:val="clear" w:color="auto" w:fill="2F5496" w:themeFill="accent1" w:themeFillShade="BF"/>
          </w:tcPr>
          <w:p w14:paraId="52B342E6" w14:textId="3B97B82E" w:rsidR="006614C0" w:rsidRPr="006614C0" w:rsidRDefault="006614C0" w:rsidP="006614C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2.288</w:t>
            </w:r>
          </w:p>
        </w:tc>
        <w:tc>
          <w:tcPr>
            <w:tcW w:w="845" w:type="dxa"/>
            <w:shd w:val="clear" w:color="auto" w:fill="2F5496" w:themeFill="accent1" w:themeFillShade="BF"/>
          </w:tcPr>
          <w:p w14:paraId="421A4D0B" w14:textId="744B72F6" w:rsidR="006614C0" w:rsidRPr="006614C0" w:rsidRDefault="006614C0" w:rsidP="006614C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6614C0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</w:rPr>
              <w:t>2.225</w:t>
            </w:r>
          </w:p>
        </w:tc>
      </w:tr>
    </w:tbl>
    <w:p w14:paraId="74EBD699" w14:textId="78AD110F" w:rsidR="00DF5C05" w:rsidRPr="0086019B" w:rsidRDefault="007F29F3" w:rsidP="005B3C97">
      <w:pPr>
        <w:pStyle w:val="ListParagraph"/>
        <w:spacing w:after="120" w:line="240" w:lineRule="auto"/>
        <w:ind w:left="0"/>
        <w:contextualSpacing w:val="0"/>
        <w:jc w:val="both"/>
        <w:rPr>
          <w:rFonts w:ascii="Tahoma" w:hAnsi="Tahoma" w:cs="Tahoma"/>
          <w:noProof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Извор: Публикације „</w:t>
      </w:r>
      <w:r w:rsidRPr="0086019B">
        <w:rPr>
          <w:rFonts w:ascii="Tahoma" w:hAnsi="Tahoma" w:cs="Tahoma"/>
          <w:i/>
          <w:iCs/>
          <w:sz w:val="18"/>
          <w:szCs w:val="18"/>
          <w:lang w:val="sr-Cyrl-RS"/>
        </w:rPr>
        <w:t>Општине и региони у Републици Србији</w:t>
      </w:r>
      <w:r w:rsidRPr="0086019B">
        <w:rPr>
          <w:rFonts w:ascii="Tahoma" w:hAnsi="Tahoma" w:cs="Tahoma"/>
          <w:sz w:val="18"/>
          <w:szCs w:val="18"/>
          <w:lang w:val="sr-Cyrl-RS"/>
        </w:rPr>
        <w:t>“ за 2018, 2019. и 2020. годину, Републички завод за статистику.</w:t>
      </w:r>
    </w:p>
    <w:p w14:paraId="70C81BFD" w14:textId="77777777" w:rsidR="00777561" w:rsidRPr="0086019B" w:rsidRDefault="00777561" w:rsidP="006371E7">
      <w:pPr>
        <w:pStyle w:val="ListParagraph"/>
        <w:spacing w:line="240" w:lineRule="auto"/>
        <w:ind w:left="0"/>
        <w:contextualSpacing w:val="0"/>
        <w:jc w:val="both"/>
        <w:rPr>
          <w:rFonts w:ascii="Tahoma" w:hAnsi="Tahoma" w:cs="Tahoma"/>
          <w:noProof/>
          <w:sz w:val="10"/>
          <w:szCs w:val="10"/>
          <w:lang w:val="sr-Cyrl-RS"/>
        </w:rPr>
      </w:pPr>
    </w:p>
    <w:p w14:paraId="2D00B99B" w14:textId="35A28A31" w:rsidR="0091375F" w:rsidRDefault="002E41BE" w:rsidP="0035379E">
      <w:pPr>
        <w:jc w:val="both"/>
        <w:rPr>
          <w:rFonts w:ascii="Tahoma" w:hAnsi="Tahoma" w:cs="Tahoma"/>
          <w:noProof/>
          <w:lang w:val="sr-Cyrl-RS"/>
        </w:rPr>
      </w:pPr>
      <w:r w:rsidRPr="0086019B">
        <w:rPr>
          <w:rFonts w:ascii="Tahoma" w:hAnsi="Tahoma" w:cs="Tahoma"/>
          <w:noProof/>
          <w:lang w:val="sr-Cyrl-RS"/>
        </w:rPr>
        <w:t>Учешће</w:t>
      </w:r>
      <w:r w:rsidR="00F0605F" w:rsidRPr="0086019B">
        <w:rPr>
          <w:rFonts w:ascii="Tahoma" w:hAnsi="Tahoma" w:cs="Tahoma"/>
          <w:noProof/>
          <w:lang w:val="sr-Cyrl-RS"/>
        </w:rPr>
        <w:t xml:space="preserve"> активног становништва, према попису из 2011.</w:t>
      </w:r>
      <w:r w:rsidR="0035379E" w:rsidRPr="0086019B">
        <w:rPr>
          <w:rFonts w:ascii="Tahoma" w:hAnsi="Tahoma" w:cs="Tahoma"/>
          <w:noProof/>
          <w:lang w:val="sr-Cyrl-RS"/>
        </w:rPr>
        <w:t xml:space="preserve"> </w:t>
      </w:r>
      <w:r w:rsidR="00F0605F" w:rsidRPr="0086019B">
        <w:rPr>
          <w:rFonts w:ascii="Tahoma" w:hAnsi="Tahoma" w:cs="Tahoma"/>
          <w:noProof/>
          <w:lang w:val="sr-Cyrl-RS"/>
        </w:rPr>
        <w:t>г</w:t>
      </w:r>
      <w:r w:rsidR="0035379E" w:rsidRPr="0086019B">
        <w:rPr>
          <w:rFonts w:ascii="Tahoma" w:hAnsi="Tahoma" w:cs="Tahoma"/>
          <w:noProof/>
          <w:lang w:val="sr-Cyrl-RS"/>
        </w:rPr>
        <w:t>одине</w:t>
      </w:r>
      <w:r w:rsidRPr="0086019B">
        <w:rPr>
          <w:rFonts w:ascii="Tahoma" w:hAnsi="Tahoma" w:cs="Tahoma"/>
          <w:noProof/>
          <w:lang w:val="sr-Cyrl-RS"/>
        </w:rPr>
        <w:t>,</w:t>
      </w:r>
      <w:r w:rsidR="00F0605F" w:rsidRPr="0086019B">
        <w:rPr>
          <w:rFonts w:ascii="Tahoma" w:hAnsi="Tahoma" w:cs="Tahoma"/>
          <w:noProof/>
          <w:lang w:val="sr-Cyrl-RS"/>
        </w:rPr>
        <w:t xml:space="preserve"> износи </w:t>
      </w:r>
      <w:r w:rsidR="006B71F8">
        <w:rPr>
          <w:rFonts w:ascii="Tahoma" w:hAnsi="Tahoma" w:cs="Tahoma"/>
          <w:noProof/>
          <w:lang w:val="sr-Cyrl-RS"/>
        </w:rPr>
        <w:t>3</w:t>
      </w:r>
      <w:r w:rsidR="00660A25">
        <w:rPr>
          <w:rFonts w:ascii="Tahoma" w:hAnsi="Tahoma" w:cs="Tahoma"/>
          <w:noProof/>
          <w:lang w:val="sr-Cyrl-RS"/>
        </w:rPr>
        <w:t>9,6</w:t>
      </w:r>
      <w:r w:rsidRPr="0086019B">
        <w:rPr>
          <w:rFonts w:ascii="Tahoma" w:hAnsi="Tahoma" w:cs="Tahoma"/>
          <w:noProof/>
          <w:lang w:val="sr-Cyrl-RS"/>
        </w:rPr>
        <w:t>% (</w:t>
      </w:r>
      <w:r w:rsidR="00660A25">
        <w:rPr>
          <w:rFonts w:ascii="Tahoma" w:hAnsi="Tahoma" w:cs="Tahoma"/>
          <w:noProof/>
          <w:lang w:val="sr-Cyrl-RS"/>
        </w:rPr>
        <w:t>5.705</w:t>
      </w:r>
      <w:r w:rsidR="00F0605F" w:rsidRPr="0086019B">
        <w:rPr>
          <w:rFonts w:ascii="Tahoma" w:hAnsi="Tahoma" w:cs="Tahoma"/>
          <w:noProof/>
          <w:lang w:val="sr-Cyrl-RS"/>
        </w:rPr>
        <w:t xml:space="preserve"> </w:t>
      </w:r>
      <w:r w:rsidRPr="0086019B">
        <w:rPr>
          <w:rFonts w:ascii="Tahoma" w:hAnsi="Tahoma" w:cs="Tahoma"/>
          <w:noProof/>
          <w:lang w:val="sr-Cyrl-RS"/>
        </w:rPr>
        <w:t>лица)</w:t>
      </w:r>
      <w:r w:rsidR="00F0605F" w:rsidRPr="0086019B">
        <w:rPr>
          <w:rFonts w:ascii="Tahoma" w:hAnsi="Tahoma" w:cs="Tahoma"/>
          <w:noProof/>
          <w:lang w:val="sr-Cyrl-RS"/>
        </w:rPr>
        <w:t xml:space="preserve">, док </w:t>
      </w:r>
      <w:r w:rsidR="00AF7A06" w:rsidRPr="0086019B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неактивно</w:t>
      </w:r>
      <w:r w:rsidR="00F0605F" w:rsidRPr="0086019B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 становништво износи</w:t>
      </w:r>
      <w:r w:rsidR="00F0605F"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 </w:t>
      </w:r>
      <w:r w:rsidR="00660A25">
        <w:rPr>
          <w:rFonts w:ascii="Tahoma" w:hAnsi="Tahoma" w:cs="Tahoma"/>
          <w:noProof/>
          <w:lang w:val="sr-Cyrl-RS"/>
        </w:rPr>
        <w:t>8.700</w:t>
      </w:r>
      <w:r w:rsidR="00AF7A06" w:rsidRPr="0086019B">
        <w:rPr>
          <w:rFonts w:ascii="Tahoma" w:hAnsi="Tahoma" w:cs="Tahoma"/>
          <w:noProof/>
          <w:lang w:val="sr-Cyrl-RS"/>
        </w:rPr>
        <w:t xml:space="preserve"> лица</w:t>
      </w:r>
      <w:r w:rsidR="00F0605F" w:rsidRPr="0086019B">
        <w:rPr>
          <w:rFonts w:ascii="Tahoma" w:hAnsi="Tahoma" w:cs="Tahoma"/>
          <w:noProof/>
          <w:lang w:val="sr-Cyrl-RS"/>
        </w:rPr>
        <w:t xml:space="preserve"> или </w:t>
      </w:r>
      <w:r w:rsidR="006B71F8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6</w:t>
      </w:r>
      <w:r w:rsidR="00660A25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0,4</w:t>
      </w:r>
      <w:r w:rsidR="00F0605F" w:rsidRPr="0086019B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% од укупног </w:t>
      </w:r>
      <w:r w:rsidR="00F0605F" w:rsidRPr="0086019B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lastRenderedPageBreak/>
        <w:t>броја становника општине</w:t>
      </w:r>
      <w:r w:rsidR="00AF7A06" w:rsidRPr="0086019B">
        <w:rPr>
          <w:rFonts w:ascii="Tahoma" w:hAnsi="Tahoma" w:cs="Tahoma"/>
          <w:noProof/>
          <w:lang w:val="sr-Cyrl-RS"/>
        </w:rPr>
        <w:t xml:space="preserve"> </w:t>
      </w:r>
      <w:r w:rsidR="008D1E2C" w:rsidRPr="008D1E2C">
        <w:rPr>
          <w:rFonts w:ascii="Tahoma" w:hAnsi="Tahoma" w:cs="Tahoma"/>
          <w:noProof/>
          <w:lang w:val="sr-Cyrl-RS"/>
        </w:rPr>
        <w:t xml:space="preserve">а у чијој структури највећи је број пензионера (33%) и лица која обављају кућне послове у свом домаћинству (24%) </w:t>
      </w:r>
      <w:r w:rsidR="00AF7A06" w:rsidRPr="0086019B">
        <w:rPr>
          <w:rFonts w:ascii="Tahoma" w:hAnsi="Tahoma" w:cs="Tahoma"/>
          <w:noProof/>
          <w:lang w:val="sr-Cyrl-RS"/>
        </w:rPr>
        <w:t>(</w:t>
      </w:r>
      <w:r w:rsidR="00DE151F" w:rsidRPr="0086019B">
        <w:rPr>
          <w:rFonts w:ascii="Tahoma" w:hAnsi="Tahoma" w:cs="Tahoma"/>
          <w:noProof/>
          <w:lang w:val="sr-Cyrl-RS"/>
        </w:rPr>
        <w:t>Т</w:t>
      </w:r>
      <w:r w:rsidR="00AF7A06" w:rsidRPr="0086019B">
        <w:rPr>
          <w:rFonts w:ascii="Tahoma" w:hAnsi="Tahoma" w:cs="Tahoma"/>
          <w:noProof/>
          <w:lang w:val="sr-Cyrl-RS"/>
        </w:rPr>
        <w:t xml:space="preserve">абела </w:t>
      </w:r>
      <w:r w:rsidR="00CE6056">
        <w:rPr>
          <w:rFonts w:ascii="Tahoma" w:hAnsi="Tahoma" w:cs="Tahoma"/>
          <w:noProof/>
          <w:lang w:val="sr-Cyrl-RS"/>
        </w:rPr>
        <w:t>9</w:t>
      </w:r>
      <w:r w:rsidR="00AF7A06" w:rsidRPr="0086019B">
        <w:rPr>
          <w:rFonts w:ascii="Tahoma" w:hAnsi="Tahoma" w:cs="Tahoma"/>
          <w:noProof/>
          <w:lang w:val="sr-Cyrl-RS"/>
        </w:rPr>
        <w:t>)</w:t>
      </w:r>
      <w:r w:rsidR="00F0605F" w:rsidRPr="0086019B">
        <w:rPr>
          <w:rFonts w:ascii="Tahoma" w:hAnsi="Tahoma" w:cs="Tahoma"/>
          <w:noProof/>
          <w:lang w:val="sr-Cyrl-RS"/>
        </w:rPr>
        <w:t>. Од укупног броја незапослених, према попису из 2011.</w:t>
      </w:r>
      <w:r w:rsidR="0035379E" w:rsidRPr="0086019B">
        <w:rPr>
          <w:rFonts w:ascii="Tahoma" w:hAnsi="Tahoma" w:cs="Tahoma"/>
          <w:noProof/>
          <w:lang w:val="sr-Cyrl-RS"/>
        </w:rPr>
        <w:t xml:space="preserve"> </w:t>
      </w:r>
      <w:r w:rsidR="00F0605F" w:rsidRPr="0086019B">
        <w:rPr>
          <w:rFonts w:ascii="Tahoma" w:hAnsi="Tahoma" w:cs="Tahoma"/>
          <w:noProof/>
          <w:lang w:val="sr-Cyrl-RS"/>
        </w:rPr>
        <w:t>год</w:t>
      </w:r>
      <w:r w:rsidR="0035379E" w:rsidRPr="0086019B">
        <w:rPr>
          <w:rFonts w:ascii="Tahoma" w:hAnsi="Tahoma" w:cs="Tahoma"/>
          <w:noProof/>
          <w:lang w:val="sr-Cyrl-RS"/>
        </w:rPr>
        <w:t>ине</w:t>
      </w:r>
      <w:r w:rsidR="00F0605F" w:rsidRPr="0086019B">
        <w:rPr>
          <w:rFonts w:ascii="Tahoma" w:hAnsi="Tahoma" w:cs="Tahoma"/>
          <w:noProof/>
          <w:lang w:val="sr-Cyrl-RS"/>
        </w:rPr>
        <w:t xml:space="preserve">, </w:t>
      </w:r>
      <w:r w:rsidR="006B71F8">
        <w:rPr>
          <w:rFonts w:ascii="Tahoma" w:hAnsi="Tahoma" w:cs="Tahoma"/>
          <w:noProof/>
          <w:lang w:val="sr-Cyrl-RS"/>
        </w:rPr>
        <w:t>4</w:t>
      </w:r>
      <w:r w:rsidR="00660A25">
        <w:rPr>
          <w:rFonts w:ascii="Tahoma" w:hAnsi="Tahoma" w:cs="Tahoma"/>
          <w:noProof/>
          <w:lang w:val="sr-Cyrl-RS"/>
        </w:rPr>
        <w:t>20</w:t>
      </w:r>
      <w:r w:rsidR="00F0605F" w:rsidRPr="0086019B">
        <w:rPr>
          <w:rFonts w:ascii="Tahoma" w:hAnsi="Tahoma" w:cs="Tahoma"/>
          <w:noProof/>
          <w:lang w:val="sr-Cyrl-RS"/>
        </w:rPr>
        <w:t xml:space="preserve"> лица, односно </w:t>
      </w:r>
      <w:r w:rsidR="00660A25">
        <w:rPr>
          <w:rFonts w:ascii="Tahoma" w:hAnsi="Tahoma" w:cs="Tahoma"/>
          <w:noProof/>
          <w:lang w:val="sr-Cyrl-RS"/>
        </w:rPr>
        <w:t>7</w:t>
      </w:r>
      <w:r w:rsidR="008D1E2C">
        <w:rPr>
          <w:rFonts w:ascii="Tahoma" w:hAnsi="Tahoma" w:cs="Tahoma"/>
          <w:noProof/>
          <w:lang w:val="sr-Cyrl-RS"/>
        </w:rPr>
        <w:t>,3</w:t>
      </w:r>
      <w:r w:rsidR="00F0605F" w:rsidRPr="0086019B">
        <w:rPr>
          <w:rFonts w:ascii="Tahoma" w:hAnsi="Tahoma" w:cs="Tahoma"/>
          <w:noProof/>
          <w:lang w:val="sr-Cyrl-RS"/>
        </w:rPr>
        <w:t xml:space="preserve">% </w:t>
      </w:r>
      <w:r w:rsidR="00356777" w:rsidRPr="0086019B">
        <w:rPr>
          <w:rFonts w:ascii="Tahoma" w:hAnsi="Tahoma" w:cs="Tahoma"/>
          <w:noProof/>
          <w:lang w:val="sr-Cyrl-RS"/>
        </w:rPr>
        <w:t xml:space="preserve">укупног броја </w:t>
      </w:r>
      <w:r w:rsidR="006B71F8">
        <w:rPr>
          <w:rFonts w:ascii="Tahoma" w:hAnsi="Tahoma" w:cs="Tahoma"/>
          <w:noProof/>
          <w:lang w:val="sr-Cyrl-RS"/>
        </w:rPr>
        <w:t xml:space="preserve">активног </w:t>
      </w:r>
      <w:r w:rsidR="00356777" w:rsidRPr="0086019B">
        <w:rPr>
          <w:rFonts w:ascii="Tahoma" w:hAnsi="Tahoma" w:cs="Tahoma"/>
          <w:noProof/>
          <w:lang w:val="sr-Cyrl-RS"/>
        </w:rPr>
        <w:t xml:space="preserve">становништва </w:t>
      </w:r>
      <w:r w:rsidR="00F0605F" w:rsidRPr="0086019B">
        <w:rPr>
          <w:rFonts w:ascii="Tahoma" w:hAnsi="Tahoma" w:cs="Tahoma"/>
          <w:noProof/>
          <w:lang w:val="sr-Cyrl-RS"/>
        </w:rPr>
        <w:t>први пут тражи посао</w:t>
      </w:r>
      <w:r w:rsidR="00356777" w:rsidRPr="0086019B">
        <w:rPr>
          <w:rFonts w:ascii="Tahoma" w:hAnsi="Tahoma" w:cs="Tahoma"/>
          <w:noProof/>
          <w:lang w:val="sr-Cyrl-RS"/>
        </w:rPr>
        <w:t xml:space="preserve">, односно </w:t>
      </w:r>
      <w:r w:rsidR="00660A25">
        <w:rPr>
          <w:rFonts w:ascii="Tahoma" w:hAnsi="Tahoma" w:cs="Tahoma"/>
          <w:noProof/>
          <w:lang w:val="sr-Cyrl-RS"/>
        </w:rPr>
        <w:t>3</w:t>
      </w:r>
      <w:r w:rsidR="00782FED" w:rsidRPr="0086019B">
        <w:rPr>
          <w:rFonts w:ascii="Tahoma" w:hAnsi="Tahoma" w:cs="Tahoma"/>
          <w:noProof/>
          <w:lang w:val="sr-Cyrl-RS"/>
        </w:rPr>
        <w:t>4</w:t>
      </w:r>
      <w:r w:rsidR="00662808" w:rsidRPr="0086019B">
        <w:rPr>
          <w:rFonts w:ascii="Tahoma" w:hAnsi="Tahoma" w:cs="Tahoma"/>
          <w:noProof/>
          <w:lang w:val="sr-Cyrl-RS"/>
        </w:rPr>
        <w:t>% од укупног броја незапослених лица.</w:t>
      </w:r>
      <w:r w:rsidR="00782FED" w:rsidRPr="0086019B">
        <w:rPr>
          <w:rFonts w:ascii="Tahoma" w:hAnsi="Tahoma" w:cs="Tahoma"/>
          <w:noProof/>
          <w:lang w:val="sr-Cyrl-RS"/>
        </w:rPr>
        <w:t xml:space="preserve"> </w:t>
      </w:r>
    </w:p>
    <w:p w14:paraId="0B8CF5BA" w14:textId="56FDBC0C" w:rsidR="00205492" w:rsidRPr="006B71F8" w:rsidRDefault="00205492" w:rsidP="006B71F8">
      <w:pPr>
        <w:spacing w:after="0"/>
        <w:rPr>
          <w:rFonts w:ascii="Tahoma" w:hAnsi="Tahoma" w:cs="Tahoma"/>
          <w:noProof/>
          <w:color w:val="2F5496" w:themeColor="accent1" w:themeShade="BF"/>
          <w:sz w:val="10"/>
          <w:szCs w:val="10"/>
          <w:lang w:val="sr-Cyrl-RS"/>
        </w:rPr>
      </w:pPr>
    </w:p>
    <w:p w14:paraId="46F366A1" w14:textId="0CD82277" w:rsidR="00777561" w:rsidRPr="0086019B" w:rsidRDefault="00777561" w:rsidP="00BC2291">
      <w:pPr>
        <w:spacing w:after="80"/>
        <w:jc w:val="both"/>
        <w:rPr>
          <w:rFonts w:ascii="Tahoma" w:hAnsi="Tahoma" w:cs="Tahoma"/>
          <w:noProof/>
          <w:lang w:val="sr-Cyrl-RS"/>
        </w:rPr>
      </w:pP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Табела </w:t>
      </w:r>
      <w:r w:rsidR="00CE6056">
        <w:rPr>
          <w:rFonts w:ascii="Tahoma" w:hAnsi="Tahoma" w:cs="Tahoma"/>
          <w:noProof/>
          <w:color w:val="2F5496" w:themeColor="accent1" w:themeShade="BF"/>
          <w:lang w:val="sr-Cyrl-RS"/>
        </w:rPr>
        <w:t>9</w:t>
      </w:r>
      <w:r w:rsidR="00C64170" w:rsidRPr="0086019B">
        <w:rPr>
          <w:rFonts w:ascii="Tahoma" w:hAnsi="Tahoma" w:cs="Tahoma"/>
          <w:noProof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 </w:t>
      </w:r>
      <w:r w:rsidR="003E64CC"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Становништво према економској активности на територији </w:t>
      </w:r>
      <w:r w:rsidR="005A152A">
        <w:rPr>
          <w:rFonts w:ascii="Tahoma" w:hAnsi="Tahoma" w:cs="Tahoma"/>
          <w:noProof/>
          <w:color w:val="2F5496" w:themeColor="accent1" w:themeShade="BF"/>
          <w:lang w:val="sr-Cyrl-RS"/>
        </w:rPr>
        <w:t>општине Б</w:t>
      </w:r>
      <w:r w:rsidR="00C83564">
        <w:rPr>
          <w:rFonts w:ascii="Tahoma" w:hAnsi="Tahoma" w:cs="Tahoma"/>
          <w:noProof/>
          <w:color w:val="2F5496" w:themeColor="accent1" w:themeShade="BF"/>
          <w:lang w:val="sr-Cyrl-RS"/>
        </w:rPr>
        <w:t>ач</w:t>
      </w:r>
      <w:r w:rsidR="003E64CC" w:rsidRPr="0086019B">
        <w:rPr>
          <w:rFonts w:ascii="Tahoma" w:hAnsi="Tahoma" w:cs="Tahoma"/>
          <w:noProof/>
          <w:color w:val="2F5496" w:themeColor="accent1" w:themeShade="BF"/>
          <w:lang w:val="sr-Cyrl-RS"/>
        </w:rPr>
        <w:t>, по попису из 2011. године</w:t>
      </w:r>
      <w:r w:rsidR="003E64CC" w:rsidRPr="0086019B">
        <w:rPr>
          <w:rFonts w:ascii="Tahoma" w:hAnsi="Tahoma" w:cs="Tahoma"/>
          <w:noProof/>
          <w:lang w:val="sr-Cyrl-RS"/>
        </w:rPr>
        <w:t xml:space="preserve"> </w:t>
      </w:r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5098"/>
        <w:gridCol w:w="1843"/>
      </w:tblGrid>
      <w:tr w:rsidR="003E64CC" w:rsidRPr="0086019B" w14:paraId="74A5B462" w14:textId="77777777" w:rsidTr="006D0E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2F5496" w:themeFill="accent1" w:themeFillShade="BF"/>
          </w:tcPr>
          <w:p w14:paraId="1272CD9A" w14:textId="77777777" w:rsidR="003E64CC" w:rsidRPr="0086019B" w:rsidRDefault="003E64CC" w:rsidP="00984AD5">
            <w:pPr>
              <w:jc w:val="center"/>
              <w:rPr>
                <w:rFonts w:ascii="Tahoma" w:hAnsi="Tahoma" w:cs="Tahoma"/>
                <w:sz w:val="21"/>
                <w:szCs w:val="21"/>
                <w:lang w:val="sr-Cyrl-RS"/>
              </w:rPr>
            </w:pPr>
          </w:p>
        </w:tc>
        <w:tc>
          <w:tcPr>
            <w:tcW w:w="1843" w:type="dxa"/>
            <w:shd w:val="clear" w:color="auto" w:fill="2F5496" w:themeFill="accent1" w:themeFillShade="BF"/>
          </w:tcPr>
          <w:p w14:paraId="59463B79" w14:textId="315BCB02" w:rsidR="003E64CC" w:rsidRPr="0086019B" w:rsidRDefault="003E64CC" w:rsidP="00984AD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2011</w:t>
            </w:r>
          </w:p>
        </w:tc>
      </w:tr>
      <w:tr w:rsidR="006D0E9B" w:rsidRPr="0086019B" w14:paraId="542DCD05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8EAADB" w:themeFill="accent1" w:themeFillTint="99"/>
          </w:tcPr>
          <w:p w14:paraId="1406130F" w14:textId="4C5F968B" w:rsidR="006D0E9B" w:rsidRPr="0086019B" w:rsidRDefault="006D0E9B" w:rsidP="006D0E9B">
            <w:pPr>
              <w:jc w:val="both"/>
              <w:rPr>
                <w:rFonts w:ascii="Tahoma" w:hAnsi="Tahoma" w:cs="Tahoma"/>
                <w:i/>
                <w:iCs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i/>
                <w:iCs/>
                <w:color w:val="1F3864" w:themeColor="accent1" w:themeShade="80"/>
                <w:sz w:val="20"/>
                <w:szCs w:val="20"/>
                <w:lang w:val="sr-Cyrl-RS"/>
              </w:rPr>
              <w:t>1. Активно становништво</w:t>
            </w:r>
          </w:p>
        </w:tc>
        <w:tc>
          <w:tcPr>
            <w:tcW w:w="1843" w:type="dxa"/>
            <w:shd w:val="clear" w:color="auto" w:fill="8EAADB" w:themeFill="accent1" w:themeFillTint="99"/>
          </w:tcPr>
          <w:p w14:paraId="4815D8E0" w14:textId="01CB5962" w:rsidR="006D0E9B" w:rsidRPr="0086019B" w:rsidRDefault="00F752C8" w:rsidP="006D0E9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  <w:lang w:val="sr-Cyrl-RS"/>
              </w:rPr>
            </w:pPr>
            <w:r w:rsidRPr="00F752C8"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  <w:lang w:val="sr-Cyrl-RS"/>
              </w:rPr>
              <w:t>5</w:t>
            </w:r>
            <w:r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  <w:lang w:val="sr-Cyrl-RS"/>
              </w:rPr>
              <w:t>.</w:t>
            </w:r>
            <w:r w:rsidRPr="00F752C8"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  <w:lang w:val="sr-Cyrl-RS"/>
              </w:rPr>
              <w:t>705</w:t>
            </w:r>
          </w:p>
        </w:tc>
      </w:tr>
      <w:tr w:rsidR="006D0E9B" w:rsidRPr="0086019B" w14:paraId="59AB1629" w14:textId="77777777" w:rsidTr="006D0E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B4C6E7" w:themeFill="accent1" w:themeFillTint="66"/>
          </w:tcPr>
          <w:p w14:paraId="7C1F18B9" w14:textId="6964CBDE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1.1. Запослени</w:t>
            </w:r>
          </w:p>
        </w:tc>
        <w:tc>
          <w:tcPr>
            <w:tcW w:w="1843" w:type="dxa"/>
            <w:shd w:val="clear" w:color="auto" w:fill="B4C6E7" w:themeFill="accent1" w:themeFillTint="66"/>
          </w:tcPr>
          <w:p w14:paraId="50045E3A" w14:textId="3D0F4821" w:rsidR="006D0E9B" w:rsidRPr="0086019B" w:rsidRDefault="00F752C8" w:rsidP="006D0E9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F752C8">
              <w:rPr>
                <w:rFonts w:ascii="Tahoma" w:hAnsi="Tahoma" w:cs="Tahoma"/>
                <w:sz w:val="20"/>
                <w:szCs w:val="20"/>
                <w:lang w:val="sr-Cyrl-RS"/>
              </w:rPr>
              <w:t>4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.</w:t>
            </w:r>
            <w:r w:rsidRPr="00F752C8">
              <w:rPr>
                <w:rFonts w:ascii="Tahoma" w:hAnsi="Tahoma" w:cs="Tahoma"/>
                <w:sz w:val="20"/>
                <w:szCs w:val="20"/>
                <w:lang w:val="sr-Cyrl-RS"/>
              </w:rPr>
              <w:t>470</w:t>
            </w:r>
          </w:p>
        </w:tc>
      </w:tr>
      <w:tr w:rsidR="006D0E9B" w:rsidRPr="0086019B" w14:paraId="3BF744CF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D9E2F3" w:themeFill="accent1" w:themeFillTint="33"/>
          </w:tcPr>
          <w:p w14:paraId="137DFE89" w14:textId="76EE812F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1.2. Незапослени</w:t>
            </w:r>
          </w:p>
        </w:tc>
        <w:tc>
          <w:tcPr>
            <w:tcW w:w="1843" w:type="dxa"/>
            <w:shd w:val="clear" w:color="auto" w:fill="D9E2F3" w:themeFill="accent1" w:themeFillTint="33"/>
          </w:tcPr>
          <w:p w14:paraId="639A86DD" w14:textId="701AB2F6" w:rsidR="006D0E9B" w:rsidRPr="0086019B" w:rsidRDefault="00E62D76" w:rsidP="006D0E9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E62D76">
              <w:rPr>
                <w:rFonts w:ascii="Tahoma" w:hAnsi="Tahoma" w:cs="Tahoma"/>
                <w:sz w:val="20"/>
                <w:szCs w:val="20"/>
                <w:lang w:val="sr-Cyrl-RS"/>
              </w:rPr>
              <w:t>1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.</w:t>
            </w:r>
            <w:r w:rsidRPr="00E62D76">
              <w:rPr>
                <w:rFonts w:ascii="Tahoma" w:hAnsi="Tahoma" w:cs="Tahoma"/>
                <w:sz w:val="20"/>
                <w:szCs w:val="20"/>
                <w:lang w:val="sr-Cyrl-RS"/>
              </w:rPr>
              <w:t>2</w:t>
            </w:r>
            <w:r w:rsidR="00F752C8">
              <w:rPr>
                <w:rFonts w:ascii="Tahoma" w:hAnsi="Tahoma" w:cs="Tahoma"/>
                <w:sz w:val="20"/>
                <w:szCs w:val="20"/>
                <w:lang w:val="sr-Cyrl-RS"/>
              </w:rPr>
              <w:t>35</w:t>
            </w:r>
          </w:p>
        </w:tc>
      </w:tr>
      <w:tr w:rsidR="006D0E9B" w:rsidRPr="0086019B" w14:paraId="32F0B3F3" w14:textId="77777777" w:rsidTr="006D0E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E8EEF8"/>
          </w:tcPr>
          <w:p w14:paraId="18177A77" w14:textId="20CF5A20" w:rsidR="006D0E9B" w:rsidRPr="0086019B" w:rsidRDefault="006D0E9B" w:rsidP="006D0E9B">
            <w:pPr>
              <w:ind w:left="425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1.2.1. Некад радили</w:t>
            </w:r>
          </w:p>
        </w:tc>
        <w:tc>
          <w:tcPr>
            <w:tcW w:w="1843" w:type="dxa"/>
            <w:shd w:val="clear" w:color="auto" w:fill="E8EEF8"/>
          </w:tcPr>
          <w:p w14:paraId="57C1E2B9" w14:textId="72D1E31C" w:rsidR="006D0E9B" w:rsidRPr="0086019B" w:rsidRDefault="00F752C8" w:rsidP="006D0E9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815</w:t>
            </w:r>
          </w:p>
        </w:tc>
      </w:tr>
      <w:tr w:rsidR="006D0E9B" w:rsidRPr="0086019B" w14:paraId="7EAE01BA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E8EEF8"/>
          </w:tcPr>
          <w:p w14:paraId="5734518F" w14:textId="0A1D863F" w:rsidR="006D0E9B" w:rsidRPr="0086019B" w:rsidRDefault="006D0E9B" w:rsidP="006D0E9B">
            <w:pPr>
              <w:ind w:left="425"/>
              <w:jc w:val="both"/>
              <w:rPr>
                <w:rFonts w:ascii="Tahoma" w:eastAsia="Times New Roman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 xml:space="preserve">1.2.2. Траже први посао </w:t>
            </w:r>
          </w:p>
        </w:tc>
        <w:tc>
          <w:tcPr>
            <w:tcW w:w="1843" w:type="dxa"/>
            <w:shd w:val="clear" w:color="auto" w:fill="E8EEF8"/>
          </w:tcPr>
          <w:p w14:paraId="0D29C474" w14:textId="3453E2E0" w:rsidR="006D0E9B" w:rsidRPr="0086019B" w:rsidRDefault="00E62D76" w:rsidP="006D0E9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4</w:t>
            </w:r>
            <w:r w:rsidR="00F752C8">
              <w:rPr>
                <w:rFonts w:ascii="Tahoma" w:hAnsi="Tahoma" w:cs="Tahoma"/>
                <w:sz w:val="20"/>
                <w:szCs w:val="20"/>
                <w:lang w:val="sr-Cyrl-RS"/>
              </w:rPr>
              <w:t>20</w:t>
            </w:r>
          </w:p>
        </w:tc>
      </w:tr>
      <w:tr w:rsidR="006D0E9B" w:rsidRPr="0086019B" w14:paraId="2223018C" w14:textId="77777777" w:rsidTr="006D0E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8EAADB" w:themeFill="accent1" w:themeFillTint="99"/>
          </w:tcPr>
          <w:p w14:paraId="74854B75" w14:textId="7399DFF2" w:rsidR="006D0E9B" w:rsidRPr="0086019B" w:rsidRDefault="006D0E9B" w:rsidP="006D0E9B">
            <w:pPr>
              <w:jc w:val="both"/>
              <w:rPr>
                <w:rFonts w:ascii="Tahoma" w:hAnsi="Tahoma" w:cs="Tahoma"/>
                <w:i/>
                <w:iCs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i/>
                <w:iCs/>
                <w:color w:val="1F3864" w:themeColor="accent1" w:themeShade="80"/>
                <w:sz w:val="20"/>
                <w:szCs w:val="20"/>
                <w:lang w:val="sr-Cyrl-RS"/>
              </w:rPr>
              <w:t>2. Неактивно становништво</w:t>
            </w:r>
          </w:p>
        </w:tc>
        <w:tc>
          <w:tcPr>
            <w:tcW w:w="1843" w:type="dxa"/>
            <w:shd w:val="clear" w:color="auto" w:fill="8EAADB" w:themeFill="accent1" w:themeFillTint="99"/>
          </w:tcPr>
          <w:p w14:paraId="38ACB054" w14:textId="3CB1BA82" w:rsidR="006D0E9B" w:rsidRPr="0086019B" w:rsidRDefault="002306EC" w:rsidP="006D0E9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b/>
                <w:bCs/>
                <w:i/>
                <w:iCs/>
                <w:sz w:val="20"/>
                <w:szCs w:val="20"/>
                <w:lang w:val="sr-Cyrl-RS"/>
              </w:rPr>
              <w:t>8.700</w:t>
            </w:r>
          </w:p>
        </w:tc>
      </w:tr>
      <w:tr w:rsidR="006D0E9B" w:rsidRPr="0086019B" w14:paraId="70D155A2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D9E2F3" w:themeFill="accent1" w:themeFillTint="33"/>
          </w:tcPr>
          <w:p w14:paraId="33FF1022" w14:textId="0737E19E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2.1. Деца млађа од 15 година</w:t>
            </w:r>
          </w:p>
        </w:tc>
        <w:tc>
          <w:tcPr>
            <w:tcW w:w="1843" w:type="dxa"/>
            <w:shd w:val="clear" w:color="auto" w:fill="D9E2F3" w:themeFill="accent1" w:themeFillTint="33"/>
          </w:tcPr>
          <w:p w14:paraId="5B1AABA3" w14:textId="7A49948A" w:rsidR="006D0E9B" w:rsidRPr="0086019B" w:rsidRDefault="002306EC" w:rsidP="006D0E9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2306EC">
              <w:rPr>
                <w:rFonts w:ascii="Tahoma" w:hAnsi="Tahoma" w:cs="Tahoma"/>
                <w:sz w:val="20"/>
                <w:szCs w:val="20"/>
                <w:lang w:val="sr-Cyrl-RS"/>
              </w:rPr>
              <w:t>1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.</w:t>
            </w:r>
            <w:r w:rsidRPr="002306EC">
              <w:rPr>
                <w:rFonts w:ascii="Tahoma" w:hAnsi="Tahoma" w:cs="Tahoma"/>
                <w:sz w:val="20"/>
                <w:szCs w:val="20"/>
                <w:lang w:val="sr-Cyrl-RS"/>
              </w:rPr>
              <w:t>984</w:t>
            </w:r>
          </w:p>
        </w:tc>
      </w:tr>
      <w:tr w:rsidR="006D0E9B" w:rsidRPr="0086019B" w14:paraId="75172A44" w14:textId="77777777" w:rsidTr="006D0E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B4C6E7" w:themeFill="accent1" w:themeFillTint="66"/>
          </w:tcPr>
          <w:p w14:paraId="29CF0DAE" w14:textId="27A4F76E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2.2. Пензионери</w:t>
            </w:r>
          </w:p>
        </w:tc>
        <w:tc>
          <w:tcPr>
            <w:tcW w:w="1843" w:type="dxa"/>
            <w:shd w:val="clear" w:color="auto" w:fill="B4C6E7" w:themeFill="accent1" w:themeFillTint="66"/>
          </w:tcPr>
          <w:p w14:paraId="074CA05C" w14:textId="38EC8398" w:rsidR="006D0E9B" w:rsidRPr="0086019B" w:rsidRDefault="002306EC" w:rsidP="006D0E9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2306EC">
              <w:rPr>
                <w:rFonts w:ascii="Tahoma" w:hAnsi="Tahoma" w:cs="Tahoma"/>
                <w:sz w:val="20"/>
                <w:szCs w:val="20"/>
                <w:lang w:val="sr-Cyrl-RS"/>
              </w:rPr>
              <w:t>2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.</w:t>
            </w:r>
            <w:r w:rsidRPr="002306EC">
              <w:rPr>
                <w:rFonts w:ascii="Tahoma" w:hAnsi="Tahoma" w:cs="Tahoma"/>
                <w:sz w:val="20"/>
                <w:szCs w:val="20"/>
                <w:lang w:val="sr-Cyrl-RS"/>
              </w:rPr>
              <w:t>934</w:t>
            </w:r>
          </w:p>
        </w:tc>
      </w:tr>
      <w:tr w:rsidR="006D0E9B" w:rsidRPr="0086019B" w14:paraId="696FDF4F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D9E2F3" w:themeFill="accent1" w:themeFillTint="33"/>
          </w:tcPr>
          <w:p w14:paraId="14BD5E27" w14:textId="001C3F23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2.3. Лица са приходима од имовине</w:t>
            </w:r>
          </w:p>
        </w:tc>
        <w:tc>
          <w:tcPr>
            <w:tcW w:w="1843" w:type="dxa"/>
            <w:shd w:val="clear" w:color="auto" w:fill="D9E2F3" w:themeFill="accent1" w:themeFillTint="33"/>
          </w:tcPr>
          <w:p w14:paraId="3FD1C3ED" w14:textId="6344CD87" w:rsidR="006D0E9B" w:rsidRPr="0086019B" w:rsidRDefault="002306EC" w:rsidP="006D0E9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94</w:t>
            </w:r>
          </w:p>
        </w:tc>
      </w:tr>
      <w:tr w:rsidR="006D0E9B" w:rsidRPr="0086019B" w14:paraId="2A3D48F0" w14:textId="77777777" w:rsidTr="006D0E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B4C6E7" w:themeFill="accent1" w:themeFillTint="66"/>
          </w:tcPr>
          <w:p w14:paraId="03D6C5D3" w14:textId="0A8C1D9E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2.4. Ученици / студенти</w:t>
            </w:r>
          </w:p>
        </w:tc>
        <w:tc>
          <w:tcPr>
            <w:tcW w:w="1843" w:type="dxa"/>
            <w:shd w:val="clear" w:color="auto" w:fill="B4C6E7" w:themeFill="accent1" w:themeFillTint="66"/>
          </w:tcPr>
          <w:p w14:paraId="616FE73F" w14:textId="7A52BA5B" w:rsidR="006D0E9B" w:rsidRPr="0086019B" w:rsidRDefault="00346077" w:rsidP="006D0E9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9</w:t>
            </w:r>
            <w:r w:rsidR="002306EC">
              <w:rPr>
                <w:rFonts w:ascii="Tahoma" w:hAnsi="Tahoma" w:cs="Tahoma"/>
                <w:sz w:val="20"/>
                <w:szCs w:val="20"/>
                <w:lang w:val="sr-Cyrl-RS"/>
              </w:rPr>
              <w:t>19</w:t>
            </w:r>
          </w:p>
        </w:tc>
      </w:tr>
      <w:tr w:rsidR="006D0E9B" w:rsidRPr="0086019B" w14:paraId="66BFE5B5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D9E2F3" w:themeFill="accent1" w:themeFillTint="33"/>
          </w:tcPr>
          <w:p w14:paraId="0C23D66A" w14:textId="3B9236B8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2.5. Лица која обављају само кућне послове у свом домаћинству (домаћице)</w:t>
            </w:r>
          </w:p>
        </w:tc>
        <w:tc>
          <w:tcPr>
            <w:tcW w:w="1843" w:type="dxa"/>
            <w:shd w:val="clear" w:color="auto" w:fill="D9E2F3" w:themeFill="accent1" w:themeFillTint="33"/>
          </w:tcPr>
          <w:p w14:paraId="55E54EF6" w14:textId="79B2E5D0" w:rsidR="006D0E9B" w:rsidRPr="0086019B" w:rsidRDefault="002306EC" w:rsidP="006D0E9B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 w:rsidRPr="002306EC">
              <w:rPr>
                <w:rFonts w:ascii="Tahoma" w:hAnsi="Tahoma" w:cs="Tahoma"/>
                <w:sz w:val="20"/>
                <w:szCs w:val="20"/>
                <w:lang w:val="sr-Cyrl-RS"/>
              </w:rPr>
              <w:t>2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.</w:t>
            </w:r>
            <w:r w:rsidRPr="002306EC">
              <w:rPr>
                <w:rFonts w:ascii="Tahoma" w:hAnsi="Tahoma" w:cs="Tahoma"/>
                <w:sz w:val="20"/>
                <w:szCs w:val="20"/>
                <w:lang w:val="sr-Cyrl-RS"/>
              </w:rPr>
              <w:t>170</w:t>
            </w:r>
          </w:p>
        </w:tc>
      </w:tr>
      <w:tr w:rsidR="006D0E9B" w:rsidRPr="0086019B" w14:paraId="0C334632" w14:textId="77777777" w:rsidTr="006D0E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B4C6E7" w:themeFill="accent1" w:themeFillTint="66"/>
          </w:tcPr>
          <w:p w14:paraId="6ADC4291" w14:textId="7832C825" w:rsidR="006D0E9B" w:rsidRPr="0086019B" w:rsidRDefault="006D0E9B" w:rsidP="006D0E9B">
            <w:pPr>
              <w:ind w:left="170"/>
              <w:jc w:val="both"/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2.6. Остало</w:t>
            </w:r>
          </w:p>
        </w:tc>
        <w:tc>
          <w:tcPr>
            <w:tcW w:w="1843" w:type="dxa"/>
            <w:shd w:val="clear" w:color="auto" w:fill="B4C6E7" w:themeFill="accent1" w:themeFillTint="66"/>
          </w:tcPr>
          <w:p w14:paraId="1EF2B182" w14:textId="408601D1" w:rsidR="006D0E9B" w:rsidRPr="0086019B" w:rsidRDefault="002306EC" w:rsidP="006D0E9B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605</w:t>
            </w:r>
          </w:p>
        </w:tc>
      </w:tr>
      <w:tr w:rsidR="006D0E9B" w:rsidRPr="0086019B" w14:paraId="5F990BE3" w14:textId="77777777" w:rsidTr="006D0E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8" w:type="dxa"/>
            <w:shd w:val="clear" w:color="auto" w:fill="2F5496" w:themeFill="accent1" w:themeFillShade="BF"/>
          </w:tcPr>
          <w:p w14:paraId="3EF3DD00" w14:textId="6C1623C4" w:rsidR="006D0E9B" w:rsidRPr="0086019B" w:rsidRDefault="006D0E9B" w:rsidP="00BC2291">
            <w:pPr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</w:pPr>
            <w:r w:rsidRPr="0086019B">
              <w:rPr>
                <w:rFonts w:ascii="Tahoma" w:eastAsia="Times New Roman" w:hAnsi="Tahoma" w:cs="Tahoma"/>
                <w:sz w:val="21"/>
                <w:szCs w:val="21"/>
                <w:lang w:val="sr-Cyrl-RS"/>
              </w:rPr>
              <w:t>Укупно становништво</w:t>
            </w:r>
          </w:p>
        </w:tc>
        <w:tc>
          <w:tcPr>
            <w:tcW w:w="1843" w:type="dxa"/>
            <w:shd w:val="clear" w:color="auto" w:fill="2F5496" w:themeFill="accent1" w:themeFillShade="BF"/>
          </w:tcPr>
          <w:p w14:paraId="2C721906" w14:textId="73FBF07C" w:rsidR="006D0E9B" w:rsidRPr="0086019B" w:rsidRDefault="00F752C8" w:rsidP="006D0E9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</w:pPr>
            <w:r w:rsidRPr="00F752C8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  <w:t>14</w:t>
            </w:r>
            <w:r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  <w:t>.</w:t>
            </w:r>
            <w:r w:rsidRPr="00F752C8">
              <w:rPr>
                <w:rFonts w:ascii="Tahoma" w:hAnsi="Tahoma" w:cs="Tahoma"/>
                <w:b/>
                <w:bCs/>
                <w:color w:val="FFFFFF" w:themeColor="background1"/>
                <w:sz w:val="21"/>
                <w:szCs w:val="21"/>
                <w:lang w:val="sr-Cyrl-RS"/>
              </w:rPr>
              <w:t>405</w:t>
            </w:r>
          </w:p>
        </w:tc>
      </w:tr>
    </w:tbl>
    <w:p w14:paraId="21EA4982" w14:textId="502DE7E7" w:rsidR="00BC2291" w:rsidRPr="0086019B" w:rsidRDefault="00BC2291" w:rsidP="00BD38AD">
      <w:pPr>
        <w:spacing w:before="80" w:after="80"/>
        <w:jc w:val="both"/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>Извор:</w:t>
      </w:r>
      <w:r w:rsidRPr="0086019B">
        <w:rPr>
          <w:rFonts w:ascii="Tahoma" w:hAnsi="Tahoma" w:cs="Tahoma"/>
          <w:i/>
          <w:iCs/>
          <w:sz w:val="18"/>
          <w:szCs w:val="18"/>
          <w:lang w:val="sr-Cyrl-RS"/>
        </w:rPr>
        <w:t xml:space="preserve"> Општине и региони у Републици Србији 2020, </w:t>
      </w:r>
      <w:r w:rsidRPr="0086019B">
        <w:rPr>
          <w:rFonts w:ascii="Tahoma" w:hAnsi="Tahoma" w:cs="Tahoma"/>
          <w:sz w:val="18"/>
          <w:szCs w:val="18"/>
          <w:lang w:val="sr-Cyrl-RS"/>
        </w:rPr>
        <w:t>Републички завод за статистику.</w:t>
      </w:r>
    </w:p>
    <w:p w14:paraId="35A037B1" w14:textId="77777777" w:rsidR="00BC2291" w:rsidRPr="0086019B" w:rsidRDefault="00BC2291" w:rsidP="00BC2291">
      <w:pPr>
        <w:spacing w:after="0"/>
        <w:jc w:val="both"/>
        <w:rPr>
          <w:rFonts w:ascii="Tahoma" w:hAnsi="Tahoma" w:cs="Tahoma"/>
          <w:b/>
          <w:bCs/>
          <w:noProof/>
          <w:color w:val="2F5496" w:themeColor="accent1" w:themeShade="BF"/>
          <w:sz w:val="10"/>
          <w:szCs w:val="10"/>
          <w:lang w:val="sr-Cyrl-RS"/>
        </w:rPr>
      </w:pPr>
    </w:p>
    <w:p w14:paraId="6A303B2A" w14:textId="3CDEE9B9" w:rsidR="00653D0D" w:rsidRPr="00533025" w:rsidRDefault="00D413F7" w:rsidP="0035379E">
      <w:pPr>
        <w:jc w:val="both"/>
        <w:rPr>
          <w:rFonts w:ascii="Tahoma" w:hAnsi="Tahoma" w:cs="Tahoma"/>
          <w:noProof/>
          <w:lang w:val="sr-Cyrl-RS"/>
        </w:rPr>
      </w:pPr>
      <w:r w:rsidRPr="00533025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Број незапослених лица се смањује из године у годину</w:t>
      </w:r>
      <w:r w:rsidR="00AD7F5A" w:rsidRPr="00533025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 на територији општине </w:t>
      </w:r>
      <w:r w:rsidR="00653D0D" w:rsidRPr="00533025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Б</w:t>
      </w:r>
      <w:r w:rsidR="00AD193E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ач</w:t>
      </w:r>
      <w:r w:rsidRPr="00533025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.</w:t>
      </w:r>
      <w:r w:rsidRPr="00533025">
        <w:rPr>
          <w:rFonts w:ascii="Tahoma" w:hAnsi="Tahoma" w:cs="Tahoma"/>
          <w:noProof/>
          <w:lang w:val="sr-Cyrl-RS"/>
        </w:rPr>
        <w:t xml:space="preserve"> </w:t>
      </w:r>
      <w:r w:rsidR="002953F6" w:rsidRPr="00533025">
        <w:rPr>
          <w:rFonts w:ascii="Tahoma" w:hAnsi="Tahoma" w:cs="Tahoma"/>
          <w:noProof/>
          <w:lang w:val="sr-Cyrl-RS"/>
        </w:rPr>
        <w:t>Према подацима Националне службе за запошљавање укупан број незапослених лица</w:t>
      </w:r>
      <w:r w:rsidR="0035379E" w:rsidRPr="00533025">
        <w:rPr>
          <w:rFonts w:ascii="Tahoma" w:hAnsi="Tahoma" w:cs="Tahoma"/>
          <w:noProof/>
          <w:lang w:val="sr-Cyrl-RS"/>
        </w:rPr>
        <w:t xml:space="preserve"> </w:t>
      </w:r>
      <w:r w:rsidR="002953F6" w:rsidRPr="00533025">
        <w:rPr>
          <w:rFonts w:ascii="Tahoma" w:hAnsi="Tahoma" w:cs="Tahoma"/>
          <w:noProof/>
          <w:lang w:val="sr-Cyrl-RS"/>
        </w:rPr>
        <w:t>на крају 20</w:t>
      </w:r>
      <w:r w:rsidR="00CE6BD6" w:rsidRPr="00533025">
        <w:rPr>
          <w:rFonts w:ascii="Tahoma" w:hAnsi="Tahoma" w:cs="Tahoma"/>
          <w:noProof/>
          <w:lang w:val="sr-Cyrl-RS"/>
        </w:rPr>
        <w:t>20</w:t>
      </w:r>
      <w:r w:rsidR="002953F6" w:rsidRPr="00533025">
        <w:rPr>
          <w:rFonts w:ascii="Tahoma" w:hAnsi="Tahoma" w:cs="Tahoma"/>
          <w:noProof/>
          <w:lang w:val="sr-Cyrl-RS"/>
        </w:rPr>
        <w:t>.</w:t>
      </w:r>
      <w:r w:rsidR="0089148C" w:rsidRPr="00533025">
        <w:rPr>
          <w:rFonts w:ascii="Tahoma" w:hAnsi="Tahoma" w:cs="Tahoma"/>
          <w:noProof/>
          <w:lang w:val="sr-Cyrl-RS"/>
        </w:rPr>
        <w:t xml:space="preserve"> </w:t>
      </w:r>
      <w:r w:rsidR="002953F6" w:rsidRPr="00533025">
        <w:rPr>
          <w:rFonts w:ascii="Tahoma" w:hAnsi="Tahoma" w:cs="Tahoma"/>
          <w:noProof/>
          <w:lang w:val="sr-Cyrl-RS"/>
        </w:rPr>
        <w:t>г</w:t>
      </w:r>
      <w:r w:rsidR="0089148C" w:rsidRPr="00533025">
        <w:rPr>
          <w:rFonts w:ascii="Tahoma" w:hAnsi="Tahoma" w:cs="Tahoma"/>
          <w:noProof/>
          <w:lang w:val="sr-Cyrl-RS"/>
        </w:rPr>
        <w:t>одине</w:t>
      </w:r>
      <w:r w:rsidR="002953F6" w:rsidRPr="00533025">
        <w:rPr>
          <w:rFonts w:ascii="Tahoma" w:hAnsi="Tahoma" w:cs="Tahoma"/>
          <w:noProof/>
          <w:lang w:val="sr-Cyrl-RS"/>
        </w:rPr>
        <w:t xml:space="preserve"> износио је </w:t>
      </w:r>
      <w:r w:rsidR="00AD193E">
        <w:rPr>
          <w:rFonts w:ascii="Tahoma" w:hAnsi="Tahoma" w:cs="Tahoma"/>
          <w:noProof/>
          <w:lang w:val="sr-Cyrl-RS"/>
        </w:rPr>
        <w:t>1.196</w:t>
      </w:r>
      <w:r w:rsidR="002953F6" w:rsidRPr="00533025">
        <w:rPr>
          <w:rFonts w:ascii="Tahoma" w:hAnsi="Tahoma" w:cs="Tahoma"/>
          <w:noProof/>
          <w:lang w:val="sr-Cyrl-RS"/>
        </w:rPr>
        <w:t xml:space="preserve">. </w:t>
      </w:r>
      <w:r w:rsidR="00653D0D" w:rsidRPr="00533025">
        <w:rPr>
          <w:rFonts w:ascii="Tahoma" w:hAnsi="Tahoma" w:cs="Tahoma"/>
          <w:noProof/>
          <w:lang w:val="sr-Cyrl-RS"/>
        </w:rPr>
        <w:t xml:space="preserve">У последњих пет година број незапослених се константно смањивао, и у односу на 2016. годину забележено је смањење од </w:t>
      </w:r>
      <w:r w:rsidR="008446D1">
        <w:rPr>
          <w:rFonts w:ascii="Tahoma" w:hAnsi="Tahoma" w:cs="Tahoma"/>
          <w:noProof/>
          <w:lang w:val="sr-Cyrl-RS"/>
        </w:rPr>
        <w:t>27,3</w:t>
      </w:r>
      <w:r w:rsidR="00653D0D" w:rsidRPr="00533025">
        <w:rPr>
          <w:rFonts w:ascii="Tahoma" w:hAnsi="Tahoma" w:cs="Tahoma"/>
          <w:noProof/>
          <w:lang w:val="sr-Cyrl-RS"/>
        </w:rPr>
        <w:t>%</w:t>
      </w:r>
      <w:r w:rsidR="00653D0D" w:rsidRPr="00533025">
        <w:rPr>
          <w:rStyle w:val="CommentReference"/>
          <w:rFonts w:ascii="Tahoma" w:hAnsi="Tahoma" w:cs="Tahoma"/>
          <w:sz w:val="22"/>
          <w:szCs w:val="22"/>
          <w:lang w:val="sr-Cyrl-RS"/>
        </w:rPr>
        <w:t xml:space="preserve">. </w:t>
      </w:r>
      <w:r w:rsidR="00415670">
        <w:rPr>
          <w:rStyle w:val="CommentReference"/>
          <w:rFonts w:ascii="Tahoma" w:hAnsi="Tahoma" w:cs="Tahoma"/>
          <w:sz w:val="22"/>
          <w:szCs w:val="22"/>
          <w:lang w:val="sr-Cyrl-RS"/>
        </w:rPr>
        <w:t>Б</w:t>
      </w:r>
      <w:r w:rsidR="00653D0D" w:rsidRPr="00533025">
        <w:rPr>
          <w:rFonts w:ascii="Tahoma" w:hAnsi="Tahoma" w:cs="Tahoma"/>
          <w:noProof/>
          <w:lang w:val="sr-Cyrl-RS"/>
        </w:rPr>
        <w:t xml:space="preserve">рој незапослених на 1.000 становника износи </w:t>
      </w:r>
      <w:r w:rsidR="008446D1">
        <w:rPr>
          <w:rFonts w:ascii="Tahoma" w:hAnsi="Tahoma" w:cs="Tahoma"/>
          <w:noProof/>
          <w:lang w:val="sr-Cyrl-RS"/>
        </w:rPr>
        <w:t>104</w:t>
      </w:r>
      <w:r w:rsidR="00653D0D" w:rsidRPr="00533025">
        <w:rPr>
          <w:rFonts w:ascii="Tahoma" w:hAnsi="Tahoma" w:cs="Tahoma"/>
          <w:noProof/>
          <w:lang w:val="sr-Cyrl-RS"/>
        </w:rPr>
        <w:t xml:space="preserve"> лица у 2019. години, и знатно се смањио у последњих пет година (за 1</w:t>
      </w:r>
      <w:r w:rsidR="008446D1">
        <w:rPr>
          <w:rFonts w:ascii="Tahoma" w:hAnsi="Tahoma" w:cs="Tahoma"/>
          <w:noProof/>
          <w:lang w:val="sr-Cyrl-RS"/>
        </w:rPr>
        <w:t>1,9</w:t>
      </w:r>
      <w:r w:rsidR="00653D0D" w:rsidRPr="00533025">
        <w:rPr>
          <w:rFonts w:ascii="Tahoma" w:hAnsi="Tahoma" w:cs="Tahoma"/>
          <w:noProof/>
          <w:lang w:val="sr-Cyrl-RS"/>
        </w:rPr>
        <w:t xml:space="preserve">% у односу на 2015). </w:t>
      </w:r>
    </w:p>
    <w:p w14:paraId="47C9C3C6" w14:textId="77777777" w:rsidR="00610BD0" w:rsidRPr="0086019B" w:rsidRDefault="00610BD0" w:rsidP="00610BD0">
      <w:pPr>
        <w:spacing w:after="0"/>
        <w:jc w:val="both"/>
        <w:rPr>
          <w:rFonts w:ascii="Tahoma" w:hAnsi="Tahoma" w:cs="Tahoma"/>
          <w:noProof/>
          <w:sz w:val="10"/>
          <w:szCs w:val="10"/>
          <w:lang w:val="sr-Cyrl-RS"/>
        </w:rPr>
      </w:pPr>
    </w:p>
    <w:p w14:paraId="1143171B" w14:textId="0CB6D093" w:rsidR="00777561" w:rsidRPr="0086019B" w:rsidRDefault="00777561" w:rsidP="006D0E9B">
      <w:pPr>
        <w:spacing w:after="80"/>
        <w:rPr>
          <w:rFonts w:ascii="Tahoma" w:hAnsi="Tahoma" w:cs="Tahoma"/>
          <w:noProof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Табела </w:t>
      </w:r>
      <w:r w:rsidR="00CE6056">
        <w:rPr>
          <w:rFonts w:ascii="Tahoma" w:hAnsi="Tahoma" w:cs="Tahoma"/>
          <w:noProof/>
          <w:color w:val="2F5496" w:themeColor="accent1" w:themeShade="BF"/>
          <w:lang w:val="sr-Cyrl-RS"/>
        </w:rPr>
        <w:t>10</w:t>
      </w:r>
      <w:r w:rsidR="00C64170" w:rsidRPr="0086019B">
        <w:rPr>
          <w:rFonts w:ascii="Tahoma" w:hAnsi="Tahoma" w:cs="Tahoma"/>
          <w:noProof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 Структура незапослених лица према степену стручне спреме</w:t>
      </w:r>
    </w:p>
    <w:tbl>
      <w:tblPr>
        <w:tblStyle w:val="GridTable5Dark-Accent51"/>
        <w:tblW w:w="0" w:type="auto"/>
        <w:tblLook w:val="04A0" w:firstRow="1" w:lastRow="0" w:firstColumn="1" w:lastColumn="0" w:noHBand="0" w:noVBand="1"/>
      </w:tblPr>
      <w:tblGrid>
        <w:gridCol w:w="4765"/>
        <w:gridCol w:w="1080"/>
        <w:gridCol w:w="1080"/>
        <w:gridCol w:w="1170"/>
        <w:gridCol w:w="967"/>
      </w:tblGrid>
      <w:tr w:rsidR="00782FED" w:rsidRPr="0086019B" w14:paraId="0C760BCE" w14:textId="77777777" w:rsidTr="00F97F9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2F5496" w:themeFill="accent1" w:themeFillShade="BF"/>
          </w:tcPr>
          <w:p w14:paraId="7C14FB4E" w14:textId="77777777" w:rsidR="00782FED" w:rsidRPr="0086019B" w:rsidRDefault="00782FED" w:rsidP="00F97F96">
            <w:pPr>
              <w:jc w:val="center"/>
              <w:rPr>
                <w:rFonts w:ascii="Tahoma" w:hAnsi="Tahoma" w:cs="Tahoma"/>
                <w:noProof/>
                <w:sz w:val="21"/>
                <w:szCs w:val="21"/>
                <w:lang w:val="sr-Cyrl-RS"/>
              </w:rPr>
            </w:pPr>
          </w:p>
        </w:tc>
        <w:tc>
          <w:tcPr>
            <w:tcW w:w="1080" w:type="dxa"/>
            <w:shd w:val="clear" w:color="auto" w:fill="2F5496" w:themeFill="accent1" w:themeFillShade="BF"/>
          </w:tcPr>
          <w:p w14:paraId="4BF9CE0B" w14:textId="294311F0" w:rsidR="00782FED" w:rsidRPr="0086019B" w:rsidRDefault="00782FED" w:rsidP="00F97F9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2017</w:t>
            </w:r>
          </w:p>
        </w:tc>
        <w:tc>
          <w:tcPr>
            <w:tcW w:w="1080" w:type="dxa"/>
            <w:shd w:val="clear" w:color="auto" w:fill="2F5496" w:themeFill="accent1" w:themeFillShade="BF"/>
          </w:tcPr>
          <w:p w14:paraId="4962510A" w14:textId="0D13E3BB" w:rsidR="00782FED" w:rsidRPr="0086019B" w:rsidRDefault="00782FED" w:rsidP="00F97F9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2018</w:t>
            </w:r>
          </w:p>
        </w:tc>
        <w:tc>
          <w:tcPr>
            <w:tcW w:w="1170" w:type="dxa"/>
            <w:shd w:val="clear" w:color="auto" w:fill="2F5496" w:themeFill="accent1" w:themeFillShade="BF"/>
          </w:tcPr>
          <w:p w14:paraId="5BCBCCB1" w14:textId="4F14319C" w:rsidR="00782FED" w:rsidRPr="0086019B" w:rsidRDefault="00782FED" w:rsidP="00F97F9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2019</w:t>
            </w:r>
          </w:p>
        </w:tc>
        <w:tc>
          <w:tcPr>
            <w:tcW w:w="967" w:type="dxa"/>
            <w:shd w:val="clear" w:color="auto" w:fill="2F5496" w:themeFill="accent1" w:themeFillShade="BF"/>
          </w:tcPr>
          <w:p w14:paraId="347876E5" w14:textId="54BFFBBF" w:rsidR="00782FED" w:rsidRPr="0086019B" w:rsidRDefault="00782FED" w:rsidP="00F97F9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2020</w:t>
            </w:r>
          </w:p>
        </w:tc>
      </w:tr>
      <w:tr w:rsidR="002220BC" w:rsidRPr="0086019B" w14:paraId="25D82FBE" w14:textId="77777777" w:rsidTr="00F97F9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D9E2F3" w:themeFill="accent1" w:themeFillTint="33"/>
          </w:tcPr>
          <w:p w14:paraId="27AFA4CB" w14:textId="3DEC6687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Неквалификовани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1851DA1D" w14:textId="66A362B2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sz w:val="20"/>
                <w:szCs w:val="20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713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17294043" w14:textId="2C8B694F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608</w:t>
            </w:r>
          </w:p>
        </w:tc>
        <w:tc>
          <w:tcPr>
            <w:tcW w:w="1170" w:type="dxa"/>
            <w:shd w:val="clear" w:color="auto" w:fill="D9E2F3" w:themeFill="accent1" w:themeFillTint="33"/>
          </w:tcPr>
          <w:p w14:paraId="249306E2" w14:textId="588A73F2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565</w:t>
            </w:r>
          </w:p>
        </w:tc>
        <w:tc>
          <w:tcPr>
            <w:tcW w:w="967" w:type="dxa"/>
            <w:shd w:val="clear" w:color="auto" w:fill="D9E2F3" w:themeFill="accent1" w:themeFillTint="33"/>
          </w:tcPr>
          <w:p w14:paraId="377BDCF3" w14:textId="06E709B0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497</w:t>
            </w:r>
          </w:p>
        </w:tc>
      </w:tr>
      <w:tr w:rsidR="002220BC" w:rsidRPr="0086019B" w14:paraId="737FA429" w14:textId="77777777" w:rsidTr="00F97F9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B4C6E7" w:themeFill="accent1" w:themeFillTint="66"/>
          </w:tcPr>
          <w:p w14:paraId="71AC6137" w14:textId="22820E33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 xml:space="preserve">Нижа стручна спрема и </w:t>
            </w:r>
            <w:proofErr w:type="spellStart"/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полуквалификовани</w:t>
            </w:r>
            <w:proofErr w:type="spellEnd"/>
          </w:p>
        </w:tc>
        <w:tc>
          <w:tcPr>
            <w:tcW w:w="1080" w:type="dxa"/>
            <w:shd w:val="clear" w:color="auto" w:fill="B4C6E7" w:themeFill="accent1" w:themeFillTint="66"/>
          </w:tcPr>
          <w:p w14:paraId="7D1A68F9" w14:textId="740FF003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115</w:t>
            </w:r>
          </w:p>
        </w:tc>
        <w:tc>
          <w:tcPr>
            <w:tcW w:w="1080" w:type="dxa"/>
            <w:shd w:val="clear" w:color="auto" w:fill="B4C6E7" w:themeFill="accent1" w:themeFillTint="66"/>
          </w:tcPr>
          <w:p w14:paraId="793A0B2B" w14:textId="6172D4FE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97</w:t>
            </w:r>
          </w:p>
        </w:tc>
        <w:tc>
          <w:tcPr>
            <w:tcW w:w="1170" w:type="dxa"/>
            <w:shd w:val="clear" w:color="auto" w:fill="B4C6E7" w:themeFill="accent1" w:themeFillTint="66"/>
          </w:tcPr>
          <w:p w14:paraId="42CB746C" w14:textId="04991670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86</w:t>
            </w:r>
          </w:p>
        </w:tc>
        <w:tc>
          <w:tcPr>
            <w:tcW w:w="967" w:type="dxa"/>
            <w:shd w:val="clear" w:color="auto" w:fill="B4C6E7" w:themeFill="accent1" w:themeFillTint="66"/>
          </w:tcPr>
          <w:p w14:paraId="123E1A32" w14:textId="7BC3AE4D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8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4</w:t>
            </w:r>
          </w:p>
        </w:tc>
      </w:tr>
      <w:tr w:rsidR="002220BC" w:rsidRPr="0086019B" w14:paraId="7F1C17E2" w14:textId="77777777" w:rsidTr="00F97F9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D9E2F3" w:themeFill="accent1" w:themeFillTint="33"/>
          </w:tcPr>
          <w:p w14:paraId="02C9BB59" w14:textId="4E10D3D5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Квалификовани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102501F4" w14:textId="39A1FC81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446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76C89F18" w14:textId="17072727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414</w:t>
            </w:r>
          </w:p>
        </w:tc>
        <w:tc>
          <w:tcPr>
            <w:tcW w:w="1170" w:type="dxa"/>
            <w:shd w:val="clear" w:color="auto" w:fill="D9E2F3" w:themeFill="accent1" w:themeFillTint="33"/>
          </w:tcPr>
          <w:p w14:paraId="098C4812" w14:textId="2909114D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339</w:t>
            </w:r>
          </w:p>
        </w:tc>
        <w:tc>
          <w:tcPr>
            <w:tcW w:w="967" w:type="dxa"/>
            <w:shd w:val="clear" w:color="auto" w:fill="D9E2F3" w:themeFill="accent1" w:themeFillTint="33"/>
          </w:tcPr>
          <w:p w14:paraId="65B580D3" w14:textId="4FA8D4EF" w:rsidR="002220BC" w:rsidRPr="00102BD1" w:rsidRDefault="00102BD1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284</w:t>
            </w:r>
          </w:p>
        </w:tc>
      </w:tr>
      <w:tr w:rsidR="002220BC" w:rsidRPr="0086019B" w14:paraId="4DCE54D7" w14:textId="77777777" w:rsidTr="00F97F9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B4C6E7" w:themeFill="accent1" w:themeFillTint="66"/>
          </w:tcPr>
          <w:p w14:paraId="73CD3541" w14:textId="2147BC59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Средња стручна спрема</w:t>
            </w:r>
          </w:p>
        </w:tc>
        <w:tc>
          <w:tcPr>
            <w:tcW w:w="1080" w:type="dxa"/>
            <w:shd w:val="clear" w:color="auto" w:fill="B4C6E7" w:themeFill="accent1" w:themeFillTint="66"/>
          </w:tcPr>
          <w:p w14:paraId="2280FE12" w14:textId="58B65A2B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362</w:t>
            </w:r>
          </w:p>
        </w:tc>
        <w:tc>
          <w:tcPr>
            <w:tcW w:w="1080" w:type="dxa"/>
            <w:shd w:val="clear" w:color="auto" w:fill="B4C6E7" w:themeFill="accent1" w:themeFillTint="66"/>
          </w:tcPr>
          <w:p w14:paraId="499FAAF7" w14:textId="3DF8117C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347</w:t>
            </w:r>
          </w:p>
        </w:tc>
        <w:tc>
          <w:tcPr>
            <w:tcW w:w="1170" w:type="dxa"/>
            <w:shd w:val="clear" w:color="auto" w:fill="B4C6E7" w:themeFill="accent1" w:themeFillTint="66"/>
          </w:tcPr>
          <w:p w14:paraId="0D6EA8F0" w14:textId="1B4BA49F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297</w:t>
            </w:r>
          </w:p>
        </w:tc>
        <w:tc>
          <w:tcPr>
            <w:tcW w:w="967" w:type="dxa"/>
            <w:shd w:val="clear" w:color="auto" w:fill="B4C6E7" w:themeFill="accent1" w:themeFillTint="66"/>
          </w:tcPr>
          <w:p w14:paraId="6953C58B" w14:textId="11EE9840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2</w:t>
            </w:r>
            <w:r w:rsidR="00102BD1">
              <w:rPr>
                <w:rFonts w:ascii="Tahoma" w:hAnsi="Tahoma" w:cs="Tahoma"/>
                <w:sz w:val="20"/>
                <w:szCs w:val="20"/>
                <w:lang w:val="sr-Cyrl-RS"/>
              </w:rPr>
              <w:t>6</w:t>
            </w:r>
            <w:r>
              <w:rPr>
                <w:rFonts w:ascii="Tahoma" w:hAnsi="Tahoma" w:cs="Tahoma"/>
                <w:sz w:val="20"/>
                <w:szCs w:val="20"/>
                <w:lang w:val="sr-Cyrl-RS"/>
              </w:rPr>
              <w:t>2</w:t>
            </w:r>
          </w:p>
        </w:tc>
      </w:tr>
      <w:tr w:rsidR="002220BC" w:rsidRPr="0086019B" w14:paraId="446443B7" w14:textId="77777777" w:rsidTr="00F97F9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D9E2F3" w:themeFill="accent1" w:themeFillTint="33"/>
          </w:tcPr>
          <w:p w14:paraId="7F9992CB" w14:textId="662F7E9D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Висококвалификовани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41A17C05" w14:textId="2869A631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13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6B1F9279" w14:textId="00A23D89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13</w:t>
            </w:r>
          </w:p>
        </w:tc>
        <w:tc>
          <w:tcPr>
            <w:tcW w:w="1170" w:type="dxa"/>
            <w:shd w:val="clear" w:color="auto" w:fill="D9E2F3" w:themeFill="accent1" w:themeFillTint="33"/>
          </w:tcPr>
          <w:p w14:paraId="354310D0" w14:textId="2FC58602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15</w:t>
            </w:r>
          </w:p>
        </w:tc>
        <w:tc>
          <w:tcPr>
            <w:tcW w:w="967" w:type="dxa"/>
            <w:shd w:val="clear" w:color="auto" w:fill="D9E2F3" w:themeFill="accent1" w:themeFillTint="33"/>
          </w:tcPr>
          <w:p w14:paraId="68E8C1EB" w14:textId="65DEB351" w:rsidR="002220BC" w:rsidRPr="00102BD1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</w:t>
            </w:r>
            <w:r w:rsidR="00102BD1">
              <w:rPr>
                <w:rFonts w:ascii="Tahoma" w:hAnsi="Tahoma" w:cs="Tahoma"/>
                <w:sz w:val="20"/>
                <w:szCs w:val="20"/>
                <w:lang w:val="sr-Cyrl-RS"/>
              </w:rPr>
              <w:t>2</w:t>
            </w:r>
          </w:p>
        </w:tc>
      </w:tr>
      <w:tr w:rsidR="002220BC" w:rsidRPr="0086019B" w14:paraId="4578D7D9" w14:textId="77777777" w:rsidTr="00F97F9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B4C6E7" w:themeFill="accent1" w:themeFillTint="66"/>
          </w:tcPr>
          <w:p w14:paraId="55869A2C" w14:textId="0CBA5729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Виша стручна спрема</w:t>
            </w:r>
          </w:p>
        </w:tc>
        <w:tc>
          <w:tcPr>
            <w:tcW w:w="1080" w:type="dxa"/>
            <w:shd w:val="clear" w:color="auto" w:fill="B4C6E7" w:themeFill="accent1" w:themeFillTint="66"/>
          </w:tcPr>
          <w:p w14:paraId="27D569E5" w14:textId="6C71E186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12</w:t>
            </w:r>
          </w:p>
        </w:tc>
        <w:tc>
          <w:tcPr>
            <w:tcW w:w="1080" w:type="dxa"/>
            <w:shd w:val="clear" w:color="auto" w:fill="B4C6E7" w:themeFill="accent1" w:themeFillTint="66"/>
          </w:tcPr>
          <w:p w14:paraId="414C3CD9" w14:textId="7333A4FE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10</w:t>
            </w:r>
          </w:p>
        </w:tc>
        <w:tc>
          <w:tcPr>
            <w:tcW w:w="1170" w:type="dxa"/>
            <w:shd w:val="clear" w:color="auto" w:fill="B4C6E7" w:themeFill="accent1" w:themeFillTint="66"/>
          </w:tcPr>
          <w:p w14:paraId="24C735B0" w14:textId="7D33761A" w:rsidR="002220BC" w:rsidRPr="002220BC" w:rsidRDefault="002220BC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9</w:t>
            </w:r>
          </w:p>
        </w:tc>
        <w:tc>
          <w:tcPr>
            <w:tcW w:w="967" w:type="dxa"/>
            <w:shd w:val="clear" w:color="auto" w:fill="B4C6E7" w:themeFill="accent1" w:themeFillTint="66"/>
          </w:tcPr>
          <w:p w14:paraId="09636726" w14:textId="1C640EBF" w:rsidR="002220BC" w:rsidRPr="00102BD1" w:rsidRDefault="00102BD1" w:rsidP="002220B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7</w:t>
            </w:r>
          </w:p>
        </w:tc>
      </w:tr>
      <w:tr w:rsidR="002220BC" w:rsidRPr="0086019B" w14:paraId="4271AEF4" w14:textId="77777777" w:rsidTr="00F97F9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D9E2F3" w:themeFill="accent1" w:themeFillTint="33"/>
          </w:tcPr>
          <w:p w14:paraId="47FD7EC4" w14:textId="7143FA18" w:rsidR="002220BC" w:rsidRPr="0086019B" w:rsidRDefault="002220BC" w:rsidP="002220BC">
            <w:pPr>
              <w:rPr>
                <w:rFonts w:ascii="Tahoma" w:hAnsi="Tahoma" w:cs="Tahoma"/>
                <w:noProof/>
                <w:color w:val="1F3864" w:themeColor="accent1" w:themeShade="80"/>
                <w:sz w:val="20"/>
                <w:szCs w:val="20"/>
                <w:lang w:val="sr-Cyrl-RS"/>
              </w:rPr>
            </w:pPr>
            <w:r w:rsidRPr="0086019B">
              <w:rPr>
                <w:rFonts w:ascii="Tahoma" w:hAnsi="Tahoma" w:cs="Tahoma"/>
                <w:color w:val="1F3864" w:themeColor="accent1" w:themeShade="80"/>
                <w:sz w:val="20"/>
                <w:szCs w:val="20"/>
                <w:lang w:val="sr-Cyrl-RS"/>
              </w:rPr>
              <w:t>Висока стручна спрема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62F5045C" w14:textId="28529261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54</w:t>
            </w:r>
          </w:p>
        </w:tc>
        <w:tc>
          <w:tcPr>
            <w:tcW w:w="1080" w:type="dxa"/>
            <w:shd w:val="clear" w:color="auto" w:fill="D9E2F3" w:themeFill="accent1" w:themeFillTint="33"/>
          </w:tcPr>
          <w:p w14:paraId="6CB5317C" w14:textId="118FC73A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49</w:t>
            </w:r>
          </w:p>
        </w:tc>
        <w:tc>
          <w:tcPr>
            <w:tcW w:w="1170" w:type="dxa"/>
            <w:shd w:val="clear" w:color="auto" w:fill="D9E2F3" w:themeFill="accent1" w:themeFillTint="33"/>
          </w:tcPr>
          <w:p w14:paraId="7E3849BF" w14:textId="0603A841" w:rsidR="002220BC" w:rsidRPr="002220BC" w:rsidRDefault="002220BC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sz w:val="20"/>
                <w:szCs w:val="20"/>
              </w:rPr>
              <w:t>48</w:t>
            </w:r>
          </w:p>
        </w:tc>
        <w:tc>
          <w:tcPr>
            <w:tcW w:w="967" w:type="dxa"/>
            <w:shd w:val="clear" w:color="auto" w:fill="D9E2F3" w:themeFill="accent1" w:themeFillTint="33"/>
          </w:tcPr>
          <w:p w14:paraId="50720D36" w14:textId="39FEECE4" w:rsidR="002220BC" w:rsidRPr="002220BC" w:rsidRDefault="00102BD1" w:rsidP="002220B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hAnsi="Tahoma" w:cs="Tahoma"/>
                <w:noProof/>
                <w:sz w:val="20"/>
                <w:szCs w:val="20"/>
                <w:lang w:val="sr-Cyrl-RS"/>
              </w:rPr>
            </w:pPr>
            <w:r>
              <w:rPr>
                <w:rFonts w:ascii="Tahoma" w:hAnsi="Tahoma" w:cs="Tahoma"/>
                <w:sz w:val="20"/>
                <w:szCs w:val="20"/>
                <w:lang w:val="sr-Cyrl-RS"/>
              </w:rPr>
              <w:t>5</w:t>
            </w:r>
            <w:r w:rsidR="002220BC" w:rsidRPr="002220BC"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</w:tr>
      <w:tr w:rsidR="002220BC" w:rsidRPr="0086019B" w14:paraId="44764E30" w14:textId="77777777" w:rsidTr="00F97F9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65" w:type="dxa"/>
            <w:shd w:val="clear" w:color="auto" w:fill="2F5496" w:themeFill="accent1" w:themeFillShade="BF"/>
          </w:tcPr>
          <w:p w14:paraId="2711C6F1" w14:textId="1BFF1F23" w:rsidR="002220BC" w:rsidRPr="0086019B" w:rsidRDefault="002220BC" w:rsidP="002220BC">
            <w:pPr>
              <w:rPr>
                <w:rFonts w:ascii="Tahoma" w:hAnsi="Tahoma" w:cs="Tahoma"/>
                <w:noProof/>
                <w:sz w:val="21"/>
                <w:szCs w:val="21"/>
                <w:lang w:val="sr-Cyrl-RS"/>
              </w:rPr>
            </w:pPr>
            <w:r w:rsidRPr="0086019B">
              <w:rPr>
                <w:rFonts w:ascii="Tahoma" w:hAnsi="Tahoma" w:cs="Tahoma"/>
                <w:sz w:val="21"/>
                <w:szCs w:val="21"/>
                <w:lang w:val="sr-Cyrl-RS"/>
              </w:rPr>
              <w:t>Укупно</w:t>
            </w:r>
          </w:p>
        </w:tc>
        <w:tc>
          <w:tcPr>
            <w:tcW w:w="1080" w:type="dxa"/>
            <w:shd w:val="clear" w:color="auto" w:fill="2F5496" w:themeFill="accent1" w:themeFillShade="BF"/>
          </w:tcPr>
          <w:p w14:paraId="7009CB63" w14:textId="290BC1B7" w:rsidR="002220BC" w:rsidRPr="002220BC" w:rsidRDefault="002220BC" w:rsidP="002220B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1.715</w:t>
            </w:r>
          </w:p>
        </w:tc>
        <w:tc>
          <w:tcPr>
            <w:tcW w:w="1080" w:type="dxa"/>
            <w:shd w:val="clear" w:color="auto" w:fill="2F5496" w:themeFill="accent1" w:themeFillShade="BF"/>
          </w:tcPr>
          <w:p w14:paraId="42CC8BE0" w14:textId="578BACD8" w:rsidR="002220BC" w:rsidRPr="002220BC" w:rsidRDefault="002220BC" w:rsidP="002220B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1.538</w:t>
            </w:r>
          </w:p>
        </w:tc>
        <w:tc>
          <w:tcPr>
            <w:tcW w:w="1170" w:type="dxa"/>
            <w:shd w:val="clear" w:color="auto" w:fill="2F5496" w:themeFill="accent1" w:themeFillShade="BF"/>
          </w:tcPr>
          <w:p w14:paraId="3C1EF468" w14:textId="5EEC52D6" w:rsidR="002220BC" w:rsidRPr="002220BC" w:rsidRDefault="002220BC" w:rsidP="002220B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1.359</w:t>
            </w:r>
          </w:p>
        </w:tc>
        <w:tc>
          <w:tcPr>
            <w:tcW w:w="967" w:type="dxa"/>
            <w:shd w:val="clear" w:color="auto" w:fill="2F5496" w:themeFill="accent1" w:themeFillShade="BF"/>
          </w:tcPr>
          <w:p w14:paraId="0A930011" w14:textId="4B33A036" w:rsidR="002220BC" w:rsidRPr="001337C5" w:rsidRDefault="002220BC" w:rsidP="002220B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hAnsi="Tahoma" w:cs="Tahoma"/>
                <w:b/>
                <w:bCs/>
                <w:noProof/>
                <w:color w:val="FFFFFF" w:themeColor="background1"/>
                <w:sz w:val="20"/>
                <w:szCs w:val="20"/>
                <w:lang w:val="sr-Cyrl-RS"/>
              </w:rPr>
            </w:pPr>
            <w:r w:rsidRPr="002220BC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</w:rPr>
              <w:t>1.</w:t>
            </w:r>
            <w:r w:rsidR="001337C5">
              <w:rPr>
                <w:rFonts w:ascii="Tahoma" w:hAnsi="Tahoma" w:cs="Tahoma"/>
                <w:b/>
                <w:bCs/>
                <w:color w:val="FFFFFF" w:themeColor="background1"/>
                <w:sz w:val="20"/>
                <w:szCs w:val="20"/>
                <w:lang w:val="sr-Cyrl-RS"/>
              </w:rPr>
              <w:t>196</w:t>
            </w:r>
          </w:p>
        </w:tc>
      </w:tr>
    </w:tbl>
    <w:p w14:paraId="38BF4C13" w14:textId="415E2348" w:rsidR="00161215" w:rsidRPr="0086019B" w:rsidRDefault="00161215" w:rsidP="0035379E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40" w:history="1">
        <w:r w:rsidRPr="0086019B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hAnsi="Tahoma" w:cs="Tahoma"/>
          <w:sz w:val="18"/>
          <w:szCs w:val="18"/>
          <w:lang w:val="sr-Cyrl-RS"/>
        </w:rPr>
        <w:t>).</w:t>
      </w:r>
    </w:p>
    <w:p w14:paraId="6584F141" w14:textId="77777777" w:rsidR="00161215" w:rsidRPr="0086019B" w:rsidRDefault="00161215" w:rsidP="00161215">
      <w:pPr>
        <w:spacing w:after="0"/>
        <w:jc w:val="both"/>
        <w:rPr>
          <w:rFonts w:ascii="Tahoma" w:hAnsi="Tahoma" w:cs="Tahoma"/>
          <w:noProof/>
          <w:sz w:val="10"/>
          <w:szCs w:val="10"/>
          <w:lang w:val="sr-Cyrl-RS"/>
        </w:rPr>
      </w:pPr>
    </w:p>
    <w:p w14:paraId="1ED3289C" w14:textId="39DC0C96" w:rsidR="00CA3695" w:rsidRPr="000B6DBE" w:rsidRDefault="00CA3695" w:rsidP="00CA3695">
      <w:pPr>
        <w:jc w:val="both"/>
        <w:rPr>
          <w:rFonts w:ascii="Tahoma" w:hAnsi="Tahoma" w:cs="Tahoma"/>
          <w:noProof/>
          <w:lang w:val="sr-Cyrl-RS"/>
        </w:rPr>
      </w:pPr>
      <w:r w:rsidRPr="007028D7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Међу незапосленим лицима </w:t>
      </w:r>
      <w:r w:rsidR="006411E3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у 2019. </w:t>
      </w:r>
      <w:r w:rsidR="007B22C6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подједнако су доминантно </w:t>
      </w:r>
      <w:r w:rsidRPr="007028D7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заступљена </w:t>
      </w:r>
      <w:r w:rsidR="007B22C6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 xml:space="preserve">лица без квалификација и </w:t>
      </w:r>
      <w:r w:rsidRPr="007028D7">
        <w:rPr>
          <w:rFonts w:ascii="Tahoma" w:hAnsi="Tahoma" w:cs="Tahoma"/>
          <w:b/>
          <w:bCs/>
          <w:noProof/>
          <w:color w:val="2F5496" w:themeColor="accent1" w:themeShade="BF"/>
          <w:lang w:val="sr-Cyrl-RS"/>
        </w:rPr>
        <w:t>она са средњим образовањем.</w:t>
      </w:r>
      <w:r>
        <w:rPr>
          <w:rFonts w:ascii="Tahoma" w:hAnsi="Tahoma" w:cs="Tahoma"/>
          <w:noProof/>
          <w:lang w:val="sr-Cyrl-RS"/>
        </w:rPr>
        <w:t xml:space="preserve"> Незапослена лица са средњим образовањем у последњих пет година чине око </w:t>
      </w:r>
      <w:r w:rsidR="006411E3">
        <w:rPr>
          <w:rFonts w:ascii="Tahoma" w:hAnsi="Tahoma" w:cs="Tahoma"/>
          <w:noProof/>
          <w:lang w:val="sr-Cyrl-RS"/>
        </w:rPr>
        <w:t>5</w:t>
      </w:r>
      <w:r>
        <w:rPr>
          <w:rFonts w:ascii="Tahoma" w:hAnsi="Tahoma" w:cs="Tahoma"/>
          <w:noProof/>
          <w:lang w:val="sr-Cyrl-RS"/>
        </w:rPr>
        <w:t>0% незапослених, што је</w:t>
      </w:r>
      <w:r w:rsidR="004B3BD7">
        <w:rPr>
          <w:rFonts w:ascii="Tahoma" w:hAnsi="Tahoma" w:cs="Tahoma"/>
          <w:noProof/>
          <w:lang w:val="sr-Cyrl-RS"/>
        </w:rPr>
        <w:t xml:space="preserve"> на нивоу </w:t>
      </w:r>
      <w:r>
        <w:rPr>
          <w:rFonts w:ascii="Tahoma" w:hAnsi="Tahoma" w:cs="Tahoma"/>
          <w:noProof/>
          <w:lang w:val="sr-Cyrl-RS"/>
        </w:rPr>
        <w:t>просек</w:t>
      </w:r>
      <w:r w:rsidR="004B3BD7">
        <w:rPr>
          <w:rFonts w:ascii="Tahoma" w:hAnsi="Tahoma" w:cs="Tahoma"/>
          <w:noProof/>
          <w:lang w:val="sr-Cyrl-RS"/>
        </w:rPr>
        <w:t>а</w:t>
      </w:r>
      <w:r>
        <w:rPr>
          <w:rFonts w:ascii="Tahoma" w:hAnsi="Tahoma" w:cs="Tahoma"/>
          <w:noProof/>
          <w:lang w:val="sr-Cyrl-RS"/>
        </w:rPr>
        <w:t xml:space="preserve"> за </w:t>
      </w:r>
      <w:r w:rsidR="004B3BD7">
        <w:rPr>
          <w:rFonts w:ascii="Tahoma" w:hAnsi="Tahoma" w:cs="Tahoma"/>
          <w:noProof/>
          <w:lang w:val="sr-Cyrl-RS"/>
        </w:rPr>
        <w:t>Јужнобачку</w:t>
      </w:r>
      <w:r>
        <w:rPr>
          <w:rFonts w:ascii="Tahoma" w:hAnsi="Tahoma" w:cs="Tahoma"/>
          <w:noProof/>
          <w:lang w:val="sr-Cyrl-RS"/>
        </w:rPr>
        <w:t xml:space="preserve"> област (око </w:t>
      </w:r>
      <w:r w:rsidR="004B3BD7">
        <w:rPr>
          <w:rFonts w:ascii="Tahoma" w:hAnsi="Tahoma" w:cs="Tahoma"/>
          <w:noProof/>
          <w:lang w:val="sr-Cyrl-RS"/>
        </w:rPr>
        <w:t>50</w:t>
      </w:r>
      <w:r w:rsidR="004079F3">
        <w:rPr>
          <w:rFonts w:ascii="Tahoma" w:hAnsi="Tahoma" w:cs="Tahoma"/>
          <w:noProof/>
          <w:lang w:val="sr-Cyrl-RS"/>
        </w:rPr>
        <w:t>%</w:t>
      </w:r>
      <w:r>
        <w:rPr>
          <w:rFonts w:ascii="Tahoma" w:hAnsi="Tahoma" w:cs="Tahoma"/>
          <w:noProof/>
          <w:lang w:val="sr-Cyrl-RS"/>
        </w:rPr>
        <w:t xml:space="preserve">), </w:t>
      </w:r>
      <w:r w:rsidR="000F47FD">
        <w:rPr>
          <w:rFonts w:ascii="Tahoma" w:hAnsi="Tahoma" w:cs="Tahoma"/>
          <w:noProof/>
          <w:lang w:val="sr-Cyrl-RS"/>
        </w:rPr>
        <w:t>и</w:t>
      </w:r>
      <w:r>
        <w:rPr>
          <w:rFonts w:ascii="Tahoma" w:hAnsi="Tahoma" w:cs="Tahoma"/>
          <w:noProof/>
          <w:lang w:val="sr-Cyrl-RS"/>
        </w:rPr>
        <w:t xml:space="preserve"> </w:t>
      </w:r>
      <w:r w:rsidR="004B3BD7">
        <w:rPr>
          <w:rFonts w:ascii="Tahoma" w:hAnsi="Tahoma" w:cs="Tahoma"/>
          <w:noProof/>
          <w:lang w:val="sr-Cyrl-RS"/>
        </w:rPr>
        <w:t xml:space="preserve">нешто ниже од </w:t>
      </w:r>
      <w:r>
        <w:rPr>
          <w:rFonts w:ascii="Tahoma" w:hAnsi="Tahoma" w:cs="Tahoma"/>
          <w:noProof/>
          <w:lang w:val="sr-Cyrl-RS"/>
        </w:rPr>
        <w:t>просека Републике (око 51%). Незапослени без квалификација у послењних пет го</w:t>
      </w:r>
      <w:r w:rsidR="006411E3">
        <w:rPr>
          <w:rFonts w:ascii="Tahoma" w:hAnsi="Tahoma" w:cs="Tahoma"/>
          <w:noProof/>
          <w:lang w:val="sr-Cyrl-RS"/>
        </w:rPr>
        <w:t>д</w:t>
      </w:r>
      <w:r>
        <w:rPr>
          <w:rFonts w:ascii="Tahoma" w:hAnsi="Tahoma" w:cs="Tahoma"/>
          <w:noProof/>
          <w:lang w:val="sr-Cyrl-RS"/>
        </w:rPr>
        <w:t xml:space="preserve">ина чине око </w:t>
      </w:r>
      <w:r w:rsidR="006411E3">
        <w:rPr>
          <w:rFonts w:ascii="Tahoma" w:hAnsi="Tahoma" w:cs="Tahoma"/>
          <w:noProof/>
          <w:lang w:val="sr-Cyrl-RS"/>
        </w:rPr>
        <w:t>45</w:t>
      </w:r>
      <w:r>
        <w:rPr>
          <w:rFonts w:ascii="Tahoma" w:hAnsi="Tahoma" w:cs="Tahoma"/>
          <w:noProof/>
          <w:lang w:val="sr-Cyrl-RS"/>
        </w:rPr>
        <w:t xml:space="preserve">% укупних незапослених, што је </w:t>
      </w:r>
      <w:r w:rsidR="00362671">
        <w:rPr>
          <w:rFonts w:ascii="Tahoma" w:hAnsi="Tahoma" w:cs="Tahoma"/>
          <w:noProof/>
          <w:lang w:val="sr-Cyrl-RS"/>
        </w:rPr>
        <w:t>више</w:t>
      </w:r>
      <w:r>
        <w:rPr>
          <w:rFonts w:ascii="Tahoma" w:hAnsi="Tahoma" w:cs="Tahoma"/>
          <w:noProof/>
          <w:lang w:val="sr-Cyrl-RS"/>
        </w:rPr>
        <w:t xml:space="preserve"> од просека </w:t>
      </w:r>
      <w:r w:rsidR="004B3BD7">
        <w:rPr>
          <w:rFonts w:ascii="Tahoma" w:hAnsi="Tahoma" w:cs="Tahoma"/>
          <w:noProof/>
          <w:lang w:val="sr-Cyrl-RS"/>
        </w:rPr>
        <w:t>Јужнобачке</w:t>
      </w:r>
      <w:r>
        <w:rPr>
          <w:rFonts w:ascii="Tahoma" w:hAnsi="Tahoma" w:cs="Tahoma"/>
          <w:noProof/>
          <w:lang w:val="sr-Cyrl-RS"/>
        </w:rPr>
        <w:t xml:space="preserve"> области (око 3</w:t>
      </w:r>
      <w:r w:rsidR="004B3BD7">
        <w:rPr>
          <w:rFonts w:ascii="Tahoma" w:hAnsi="Tahoma" w:cs="Tahoma"/>
          <w:noProof/>
          <w:lang w:val="sr-Cyrl-RS"/>
        </w:rPr>
        <w:t>8</w:t>
      </w:r>
      <w:r>
        <w:rPr>
          <w:rFonts w:ascii="Tahoma" w:hAnsi="Tahoma" w:cs="Tahoma"/>
          <w:noProof/>
          <w:lang w:val="sr-Cyrl-RS"/>
        </w:rPr>
        <w:t xml:space="preserve">%), и просека </w:t>
      </w:r>
      <w:r>
        <w:rPr>
          <w:rFonts w:ascii="Tahoma" w:hAnsi="Tahoma" w:cs="Tahoma"/>
          <w:noProof/>
          <w:lang w:val="sr-Cyrl-RS"/>
        </w:rPr>
        <w:lastRenderedPageBreak/>
        <w:t>Републике (око 36%)</w:t>
      </w:r>
      <w:r w:rsidRPr="000B6DBE">
        <w:rPr>
          <w:rFonts w:ascii="Tahoma" w:hAnsi="Tahoma" w:cs="Tahoma"/>
          <w:noProof/>
          <w:lang w:val="sr-Cyrl-RS"/>
        </w:rPr>
        <w:t>.</w:t>
      </w:r>
      <w:r w:rsidR="007B4CA4">
        <w:rPr>
          <w:rStyle w:val="FootnoteReference"/>
          <w:rFonts w:ascii="Tahoma" w:hAnsi="Tahoma" w:cs="Tahoma"/>
          <w:noProof/>
          <w:lang w:val="sr-Cyrl-RS"/>
        </w:rPr>
        <w:footnoteReference w:id="21"/>
      </w:r>
      <w:r w:rsidRPr="000B6DBE">
        <w:rPr>
          <w:rFonts w:ascii="Tahoma" w:hAnsi="Tahoma" w:cs="Tahoma"/>
          <w:noProof/>
          <w:lang w:val="sr-Cyrl-RS"/>
        </w:rPr>
        <w:t xml:space="preserve"> Мером преквалификације/доквалификације може се утицати на смањење ове групе. </w:t>
      </w:r>
    </w:p>
    <w:p w14:paraId="5CFAFDA9" w14:textId="51DE6439" w:rsidR="00653D0D" w:rsidRPr="0086019B" w:rsidRDefault="00CA3695" w:rsidP="0035379E">
      <w:pPr>
        <w:jc w:val="both"/>
        <w:rPr>
          <w:rFonts w:ascii="Tahoma" w:hAnsi="Tahoma" w:cs="Tahoma"/>
          <w:noProof/>
          <w:lang w:val="sr-Cyrl-RS"/>
        </w:rPr>
      </w:pPr>
      <w:r w:rsidRPr="00107D4E">
        <w:rPr>
          <w:rFonts w:ascii="Tahoma" w:hAnsi="Tahoma" w:cs="Tahoma"/>
          <w:b/>
          <w:bCs/>
          <w:noProof/>
          <w:color w:val="2F5496"/>
          <w:lang w:val="sr-Cyrl-RS"/>
        </w:rPr>
        <w:t>Укупан број незапослених жена се смањује, ипак стопа незапослених жена у укупном броју незапослених расте, што упућује да се релативни положај жена на тржишту рада погоршава.</w:t>
      </w:r>
      <w:r w:rsidRPr="00107D4E">
        <w:rPr>
          <w:rFonts w:ascii="Tahoma" w:hAnsi="Tahoma" w:cs="Tahoma"/>
          <w:noProof/>
          <w:lang w:val="sr-Cyrl-RS"/>
        </w:rPr>
        <w:t xml:space="preserve"> Наиме укупан број незапослених жена од 2012. </w:t>
      </w:r>
      <w:r w:rsidR="007B4CA4">
        <w:rPr>
          <w:rFonts w:ascii="Tahoma" w:hAnsi="Tahoma" w:cs="Tahoma"/>
          <w:noProof/>
          <w:lang w:val="sr-Cyrl-RS"/>
        </w:rPr>
        <w:t>бележи тренд смањења</w:t>
      </w:r>
      <w:r w:rsidRPr="00107D4E">
        <w:rPr>
          <w:rFonts w:ascii="Tahoma" w:hAnsi="Tahoma" w:cs="Tahoma"/>
          <w:noProof/>
          <w:lang w:val="sr-Cyrl-RS"/>
        </w:rPr>
        <w:t xml:space="preserve"> (видети </w:t>
      </w:r>
      <w:r w:rsidR="00171C1E">
        <w:rPr>
          <w:rFonts w:ascii="Tahoma" w:hAnsi="Tahoma" w:cs="Tahoma"/>
          <w:noProof/>
          <w:lang w:val="sr-Cyrl-RS"/>
        </w:rPr>
        <w:t>Г</w:t>
      </w:r>
      <w:r w:rsidRPr="00107D4E">
        <w:rPr>
          <w:rFonts w:ascii="Tahoma" w:hAnsi="Tahoma" w:cs="Tahoma"/>
          <w:noProof/>
          <w:lang w:val="sr-Cyrl-RS"/>
        </w:rPr>
        <w:t xml:space="preserve">рафикон </w:t>
      </w:r>
      <w:r w:rsidR="00171C1E">
        <w:rPr>
          <w:rFonts w:ascii="Tahoma" w:hAnsi="Tahoma" w:cs="Tahoma"/>
          <w:noProof/>
          <w:lang w:val="sr-Cyrl-RS"/>
        </w:rPr>
        <w:t>12</w:t>
      </w:r>
      <w:r w:rsidRPr="00107D4E">
        <w:rPr>
          <w:rFonts w:ascii="Tahoma" w:hAnsi="Tahoma" w:cs="Tahoma"/>
          <w:noProof/>
          <w:lang w:val="sr-Cyrl-RS"/>
        </w:rPr>
        <w:t>)</w:t>
      </w:r>
      <w:r>
        <w:rPr>
          <w:rFonts w:ascii="Tahoma" w:hAnsi="Tahoma" w:cs="Tahoma"/>
          <w:noProof/>
          <w:lang w:val="sr-Cyrl-RS"/>
        </w:rPr>
        <w:t xml:space="preserve">, и у 2020. години износи </w:t>
      </w:r>
      <w:r w:rsidR="00D63AD8">
        <w:rPr>
          <w:rFonts w:ascii="Tahoma" w:hAnsi="Tahoma" w:cs="Tahoma"/>
          <w:noProof/>
          <w:lang w:val="sr-Cyrl-RS"/>
        </w:rPr>
        <w:t>608</w:t>
      </w:r>
      <w:r w:rsidR="007B4CA4">
        <w:rPr>
          <w:rFonts w:ascii="Tahoma" w:hAnsi="Tahoma" w:cs="Tahoma"/>
          <w:noProof/>
          <w:lang w:val="sr-Cyrl-RS"/>
        </w:rPr>
        <w:t xml:space="preserve"> жена</w:t>
      </w:r>
      <w:r w:rsidRPr="00107D4E">
        <w:rPr>
          <w:rFonts w:ascii="Tahoma" w:hAnsi="Tahoma" w:cs="Tahoma"/>
          <w:noProof/>
          <w:lang w:val="sr-Cyrl-RS"/>
        </w:rPr>
        <w:t>. Истовремено, учешће незапослених жена у укупном броју незапослених расте, што упућује да се број незапослених мушкараца брже смањивао него број незапослених жена</w:t>
      </w:r>
      <w:r>
        <w:rPr>
          <w:rFonts w:ascii="Tahoma" w:hAnsi="Tahoma" w:cs="Tahoma"/>
          <w:noProof/>
          <w:lang w:val="sr-Cyrl-RS"/>
        </w:rPr>
        <w:t>. У 2020. години, н</w:t>
      </w:r>
      <w:r w:rsidRPr="000B6DBE">
        <w:rPr>
          <w:rFonts w:ascii="Tahoma" w:hAnsi="Tahoma" w:cs="Tahoma"/>
          <w:noProof/>
          <w:lang w:val="sr-Cyrl-RS"/>
        </w:rPr>
        <w:t xml:space="preserve">ајвећи корпус незапослених </w:t>
      </w:r>
      <w:r>
        <w:rPr>
          <w:rFonts w:ascii="Tahoma" w:hAnsi="Tahoma" w:cs="Tahoma"/>
          <w:noProof/>
          <w:lang w:val="sr-Cyrl-RS"/>
        </w:rPr>
        <w:t xml:space="preserve">жена </w:t>
      </w:r>
      <w:r w:rsidRPr="000B6DBE">
        <w:rPr>
          <w:rFonts w:ascii="Tahoma" w:hAnsi="Tahoma" w:cs="Tahoma"/>
          <w:noProof/>
          <w:lang w:val="sr-Cyrl-RS"/>
        </w:rPr>
        <w:t>чини категорија становништва старосне доби од 30-54 године</w:t>
      </w:r>
      <w:r>
        <w:rPr>
          <w:rFonts w:ascii="Tahoma" w:hAnsi="Tahoma" w:cs="Tahoma"/>
          <w:noProof/>
          <w:lang w:val="sr-Cyrl-RS"/>
        </w:rPr>
        <w:t xml:space="preserve"> (видети Графикон 1</w:t>
      </w:r>
      <w:r w:rsidR="00171C1E">
        <w:rPr>
          <w:rFonts w:ascii="Tahoma" w:hAnsi="Tahoma" w:cs="Tahoma"/>
          <w:noProof/>
          <w:lang w:val="sr-Cyrl-RS"/>
        </w:rPr>
        <w:t>3</w:t>
      </w:r>
      <w:r>
        <w:rPr>
          <w:rFonts w:ascii="Tahoma" w:hAnsi="Tahoma" w:cs="Tahoma"/>
          <w:noProof/>
          <w:lang w:val="sr-Cyrl-RS"/>
        </w:rPr>
        <w:t>).</w:t>
      </w:r>
      <w:r w:rsidRPr="000B6DBE">
        <w:rPr>
          <w:rStyle w:val="FootnoteReference"/>
          <w:rFonts w:ascii="Tahoma" w:hAnsi="Tahoma" w:cs="Tahoma"/>
          <w:noProof/>
          <w:lang w:val="sr-Cyrl-RS"/>
        </w:rPr>
        <w:footnoteReference w:id="22"/>
      </w:r>
    </w:p>
    <w:p w14:paraId="7CCBEEDA" w14:textId="407FA620" w:rsidR="009A2616" w:rsidRPr="0086019B" w:rsidRDefault="009A2616" w:rsidP="009A2616">
      <w:pPr>
        <w:spacing w:after="0"/>
        <w:jc w:val="both"/>
        <w:rPr>
          <w:rFonts w:ascii="Tahoma" w:hAnsi="Tahoma" w:cs="Tahoma"/>
          <w:noProof/>
          <w:sz w:val="10"/>
          <w:szCs w:val="10"/>
          <w:lang w:val="sr-Cyrl-RS" w:eastAsia="en-GB"/>
        </w:rPr>
      </w:pPr>
    </w:p>
    <w:p w14:paraId="511C2E25" w14:textId="7F3A3D27" w:rsidR="006751A6" w:rsidRPr="0086019B" w:rsidRDefault="009A2616" w:rsidP="009A2616">
      <w:pPr>
        <w:jc w:val="both"/>
        <w:rPr>
          <w:rFonts w:ascii="Tahoma" w:hAnsi="Tahoma" w:cs="Tahoma"/>
          <w:noProof/>
          <w:lang w:val="sr-Cyrl-RS"/>
        </w:rPr>
      </w:pP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>Графикон 1</w:t>
      </w:r>
      <w:r w:rsidR="001121FE">
        <w:rPr>
          <w:rFonts w:ascii="Tahoma" w:hAnsi="Tahoma" w:cs="Tahoma"/>
          <w:noProof/>
          <w:color w:val="2F5496" w:themeColor="accent1" w:themeShade="BF"/>
          <w:lang w:val="sr-Cyrl-RS"/>
        </w:rPr>
        <w:t>2</w:t>
      </w:r>
      <w:r w:rsidR="00C64170" w:rsidRPr="0086019B">
        <w:rPr>
          <w:rFonts w:ascii="Tahoma" w:hAnsi="Tahoma" w:cs="Tahoma"/>
          <w:noProof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 Број незапослених према полу на територији општине </w:t>
      </w:r>
      <w:r w:rsidR="0024510D">
        <w:rPr>
          <w:rFonts w:ascii="Tahoma" w:hAnsi="Tahoma" w:cs="Tahoma"/>
          <w:noProof/>
          <w:color w:val="2F5496" w:themeColor="accent1" w:themeShade="BF"/>
          <w:lang w:val="sr-Cyrl-RS"/>
        </w:rPr>
        <w:t>Б</w:t>
      </w:r>
      <w:r w:rsidR="00D63AD8">
        <w:rPr>
          <w:rFonts w:ascii="Tahoma" w:hAnsi="Tahoma" w:cs="Tahoma"/>
          <w:noProof/>
          <w:color w:val="2F5496" w:themeColor="accent1" w:themeShade="BF"/>
          <w:lang w:val="sr-Cyrl-RS"/>
        </w:rPr>
        <w:t>ач</w:t>
      </w: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>, за период 2012-2020. године</w:t>
      </w:r>
      <w:r w:rsidRPr="0086019B">
        <w:rPr>
          <w:rFonts w:ascii="Tahoma" w:hAnsi="Tahoma" w:cs="Tahoma"/>
          <w:noProof/>
          <w:lang w:val="sr-Cyrl-RS"/>
        </w:rPr>
        <w:t xml:space="preserve"> </w:t>
      </w:r>
    </w:p>
    <w:p w14:paraId="605C9EBF" w14:textId="1032783D" w:rsidR="009A2616" w:rsidRPr="0086019B" w:rsidRDefault="00D63AD8" w:rsidP="009A2616">
      <w:pPr>
        <w:spacing w:after="80"/>
        <w:jc w:val="both"/>
        <w:rPr>
          <w:rFonts w:ascii="Tahoma" w:hAnsi="Tahoma" w:cs="Tahoma"/>
          <w:noProof/>
          <w:lang w:val="sr-Cyrl-RS"/>
        </w:rPr>
      </w:pPr>
      <w:r>
        <w:rPr>
          <w:noProof/>
        </w:rPr>
        <w:drawing>
          <wp:inline distT="0" distB="0" distL="0" distR="0" wp14:anchorId="7B3B813E" wp14:editId="420B8CC7">
            <wp:extent cx="5760720" cy="2390775"/>
            <wp:effectExtent l="0" t="0" r="11430" b="9525"/>
            <wp:docPr id="24" name="Chart 24">
              <a:extLst xmlns:a="http://schemas.openxmlformats.org/drawingml/2006/main">
                <a:ext uri="{FF2B5EF4-FFF2-40B4-BE49-F238E27FC236}">
                  <a16:creationId xmlns:a16="http://schemas.microsoft.com/office/drawing/2014/main" id="{35AFF60F-F267-4FFB-9351-EA6C793360D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155EEA06" w14:textId="77777777" w:rsidR="009A2616" w:rsidRPr="0086019B" w:rsidRDefault="009A2616" w:rsidP="009A2616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86019B">
        <w:rPr>
          <w:rFonts w:ascii="Tahoma" w:hAnsi="Tahoma" w:cs="Tahoma"/>
          <w:sz w:val="18"/>
          <w:szCs w:val="18"/>
          <w:lang w:val="sr-Cyrl-RS"/>
        </w:rPr>
        <w:t xml:space="preserve">Извор: Подаци и прорачун на основу података Републичког завода за статистику, </w:t>
      </w:r>
      <w:proofErr w:type="spellStart"/>
      <w:r w:rsidRPr="0086019B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86019B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86019B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42" w:history="1">
        <w:r w:rsidRPr="0086019B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86019B">
        <w:rPr>
          <w:rFonts w:ascii="Tahoma" w:eastAsia="Open Sans" w:hAnsi="Tahoma" w:cs="Tahoma"/>
          <w:sz w:val="18"/>
          <w:szCs w:val="18"/>
          <w:lang w:val="sr-Cyrl-RS"/>
        </w:rPr>
        <w:t>).</w:t>
      </w:r>
    </w:p>
    <w:p w14:paraId="0137565C" w14:textId="6C57D2F6" w:rsidR="0038203B" w:rsidRPr="0086019B" w:rsidRDefault="0038203B" w:rsidP="009A2616">
      <w:pPr>
        <w:spacing w:after="0"/>
        <w:rPr>
          <w:rFonts w:ascii="Tahoma" w:hAnsi="Tahoma" w:cs="Tahoma"/>
          <w:noProof/>
          <w:sz w:val="10"/>
          <w:szCs w:val="10"/>
          <w:lang w:val="sr-Cyrl-RS"/>
        </w:rPr>
      </w:pPr>
    </w:p>
    <w:p w14:paraId="004517C4" w14:textId="08E086CA" w:rsidR="009A2616" w:rsidRPr="0086019B" w:rsidRDefault="009A2616" w:rsidP="00C8578B">
      <w:pPr>
        <w:spacing w:after="0"/>
        <w:rPr>
          <w:rFonts w:ascii="Tahoma" w:hAnsi="Tahoma" w:cs="Tahoma"/>
          <w:noProof/>
          <w:sz w:val="10"/>
          <w:szCs w:val="10"/>
          <w:lang w:val="sr-Cyrl-RS"/>
        </w:rPr>
      </w:pPr>
    </w:p>
    <w:p w14:paraId="728978D1" w14:textId="7A4B33C5" w:rsidR="00C8578B" w:rsidRPr="00FC196D" w:rsidRDefault="00C8578B" w:rsidP="00171C1E">
      <w:pPr>
        <w:spacing w:after="80"/>
        <w:rPr>
          <w:rFonts w:ascii="Tahoma" w:hAnsi="Tahoma" w:cs="Tahoma"/>
          <w:noProof/>
          <w:color w:val="2F5496" w:themeColor="accent1" w:themeShade="BF"/>
          <w:lang w:val="sr-Cyrl-RS"/>
        </w:rPr>
      </w:pP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>Графикон 1</w:t>
      </w:r>
      <w:r w:rsidR="00FC3C46">
        <w:rPr>
          <w:rFonts w:ascii="Tahoma" w:hAnsi="Tahoma" w:cs="Tahoma"/>
          <w:noProof/>
          <w:color w:val="2F5496" w:themeColor="accent1" w:themeShade="BF"/>
          <w:lang w:val="sr-Cyrl-RS"/>
        </w:rPr>
        <w:t>3</w:t>
      </w:r>
      <w:r w:rsidR="00C64170" w:rsidRPr="0086019B">
        <w:rPr>
          <w:rFonts w:ascii="Tahoma" w:hAnsi="Tahoma" w:cs="Tahoma"/>
          <w:noProof/>
          <w:color w:val="2F5496" w:themeColor="accent1" w:themeShade="BF"/>
          <w:lang w:val="sr-Cyrl-RS"/>
        </w:rPr>
        <w:t>.</w:t>
      </w:r>
      <w:r w:rsidRPr="0086019B">
        <w:rPr>
          <w:rFonts w:ascii="Tahoma" w:hAnsi="Tahoma" w:cs="Tahoma"/>
          <w:noProof/>
          <w:color w:val="2F5496" w:themeColor="accent1" w:themeShade="BF"/>
          <w:lang w:val="sr-Cyrl-RS"/>
        </w:rPr>
        <w:t xml:space="preserve"> Назапосленост према старосној структури на територији општине </w:t>
      </w:r>
      <w:r w:rsidR="00C24290">
        <w:rPr>
          <w:rFonts w:ascii="Tahoma" w:hAnsi="Tahoma" w:cs="Tahoma"/>
          <w:noProof/>
          <w:color w:val="2F5496" w:themeColor="accent1" w:themeShade="BF"/>
          <w:lang w:val="sr-Cyrl-RS"/>
        </w:rPr>
        <w:t>Б</w:t>
      </w:r>
      <w:r w:rsidR="005D3C88">
        <w:rPr>
          <w:rFonts w:ascii="Tahoma" w:hAnsi="Tahoma" w:cs="Tahoma"/>
          <w:noProof/>
          <w:color w:val="2F5496" w:themeColor="accent1" w:themeShade="BF"/>
          <w:lang w:val="sr-Cyrl-RS"/>
        </w:rPr>
        <w:t>ач</w:t>
      </w:r>
      <w:r w:rsidR="00FC196D">
        <w:rPr>
          <w:rFonts w:ascii="Tahoma" w:hAnsi="Tahoma" w:cs="Tahoma"/>
          <w:noProof/>
          <w:color w:val="2F5496" w:themeColor="accent1" w:themeShade="BF"/>
        </w:rPr>
        <w:t xml:space="preserve">, </w:t>
      </w:r>
      <w:r w:rsidR="00FC196D">
        <w:rPr>
          <w:rFonts w:ascii="Tahoma" w:hAnsi="Tahoma" w:cs="Tahoma"/>
          <w:noProof/>
          <w:color w:val="2F5496" w:themeColor="accent1" w:themeShade="BF"/>
          <w:lang w:val="sr-Cyrl-RS"/>
        </w:rPr>
        <w:t>у</w:t>
      </w:r>
      <w:r w:rsidR="00FC196D">
        <w:rPr>
          <w:rFonts w:ascii="Tahoma" w:hAnsi="Tahoma" w:cs="Tahoma"/>
          <w:noProof/>
          <w:color w:val="2F5496" w:themeColor="accent1" w:themeShade="BF"/>
        </w:rPr>
        <w:t xml:space="preserve"> 2020</w:t>
      </w:r>
      <w:r w:rsidR="00FC196D">
        <w:rPr>
          <w:rFonts w:ascii="Tahoma" w:hAnsi="Tahoma" w:cs="Tahoma"/>
          <w:noProof/>
          <w:color w:val="2F5496" w:themeColor="accent1" w:themeShade="BF"/>
          <w:lang w:val="sr-Cyrl-RS"/>
        </w:rPr>
        <w:t>.</w:t>
      </w:r>
    </w:p>
    <w:p w14:paraId="5D68A13B" w14:textId="60C2D7D8" w:rsidR="0038203B" w:rsidRPr="0086019B" w:rsidRDefault="004D44FC" w:rsidP="00171C1E">
      <w:pPr>
        <w:spacing w:after="80"/>
        <w:jc w:val="center"/>
        <w:rPr>
          <w:rFonts w:ascii="Tahoma" w:hAnsi="Tahoma" w:cs="Tahoma"/>
          <w:noProof/>
          <w:lang w:val="sr-Cyrl-RS"/>
        </w:rPr>
      </w:pPr>
      <w:r>
        <w:rPr>
          <w:noProof/>
        </w:rPr>
        <w:drawing>
          <wp:inline distT="0" distB="0" distL="0" distR="0" wp14:anchorId="2DDF6A9D" wp14:editId="318F2713">
            <wp:extent cx="3543300" cy="2085975"/>
            <wp:effectExtent l="0" t="0" r="0" b="0"/>
            <wp:docPr id="26" name="Chart 2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4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14:paraId="26E095BF" w14:textId="2DD5D6CA" w:rsidR="00AC5070" w:rsidRDefault="007B4CA4" w:rsidP="00D63AD8">
      <w:pPr>
        <w:spacing w:after="80"/>
        <w:rPr>
          <w:rFonts w:ascii="Tahoma" w:eastAsia="Open Sans" w:hAnsi="Tahoma" w:cs="Tahoma"/>
          <w:sz w:val="18"/>
          <w:szCs w:val="18"/>
          <w:lang w:val="sr-Cyrl-RS"/>
        </w:rPr>
      </w:pPr>
      <w:r w:rsidRPr="009C460C">
        <w:rPr>
          <w:rFonts w:ascii="Tahoma" w:hAnsi="Tahoma" w:cs="Tahoma"/>
          <w:sz w:val="18"/>
          <w:szCs w:val="18"/>
          <w:lang w:val="sr-Cyrl-RS"/>
        </w:rPr>
        <w:t>Извор: Републичк</w:t>
      </w:r>
      <w:r>
        <w:rPr>
          <w:rFonts w:ascii="Tahoma" w:hAnsi="Tahoma" w:cs="Tahoma"/>
          <w:sz w:val="18"/>
          <w:szCs w:val="18"/>
          <w:lang w:val="sr-Cyrl-RS"/>
        </w:rPr>
        <w:t>и</w:t>
      </w:r>
      <w:r w:rsidRPr="009C460C">
        <w:rPr>
          <w:rFonts w:ascii="Tahoma" w:hAnsi="Tahoma" w:cs="Tahoma"/>
          <w:sz w:val="18"/>
          <w:szCs w:val="18"/>
          <w:lang w:val="sr-Cyrl-RS"/>
        </w:rPr>
        <w:t xml:space="preserve"> завод за статистику, </w:t>
      </w:r>
      <w:r>
        <w:rPr>
          <w:rFonts w:ascii="Tahoma" w:hAnsi="Tahoma" w:cs="Tahoma"/>
          <w:sz w:val="18"/>
          <w:szCs w:val="18"/>
          <w:lang w:val="sr-Cyrl-RS"/>
        </w:rPr>
        <w:t xml:space="preserve">профил општине </w:t>
      </w:r>
      <w:proofErr w:type="spellStart"/>
      <w:r w:rsidRPr="009C460C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9C460C">
        <w:rPr>
          <w:rFonts w:ascii="Tahoma" w:hAnsi="Tahoma" w:cs="Tahoma"/>
          <w:sz w:val="18"/>
          <w:szCs w:val="18"/>
          <w:lang w:val="sr-Cyrl-RS"/>
        </w:rPr>
        <w:t xml:space="preserve"> база</w:t>
      </w:r>
      <w:r>
        <w:rPr>
          <w:rFonts w:ascii="Tahoma" w:eastAsia="Open Sans" w:hAnsi="Tahoma" w:cs="Tahoma"/>
          <w:sz w:val="18"/>
          <w:szCs w:val="18"/>
          <w:lang w:val="sr-Cyrl-RS"/>
        </w:rPr>
        <w:t>.</w:t>
      </w:r>
    </w:p>
    <w:p w14:paraId="7F9DDEDE" w14:textId="77777777" w:rsidR="00D63AD8" w:rsidRPr="00D63AD8" w:rsidRDefault="00D63AD8" w:rsidP="00D63AD8">
      <w:pPr>
        <w:rPr>
          <w:rFonts w:ascii="Tahoma" w:hAnsi="Tahoma" w:cs="Tahoma"/>
          <w:noProof/>
          <w:sz w:val="10"/>
          <w:szCs w:val="10"/>
          <w:lang w:val="sr-Cyrl-RS"/>
        </w:rPr>
      </w:pPr>
    </w:p>
    <w:p w14:paraId="1A074272" w14:textId="53CB3C6F" w:rsidR="001357C0" w:rsidRPr="0086019B" w:rsidRDefault="00FF433D" w:rsidP="00742A64">
      <w:pPr>
        <w:pStyle w:val="Heading1"/>
        <w:spacing w:after="160"/>
        <w:rPr>
          <w:rFonts w:ascii="Tahoma" w:hAnsi="Tahoma" w:cs="Tahoma"/>
          <w:b/>
          <w:bCs/>
          <w:sz w:val="28"/>
          <w:szCs w:val="28"/>
          <w:lang w:val="sr-Cyrl-RS"/>
        </w:rPr>
      </w:pP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lastRenderedPageBreak/>
        <w:t>Туризам</w:t>
      </w:r>
    </w:p>
    <w:p w14:paraId="63D59B9D" w14:textId="52691F4A" w:rsidR="00CC67A9" w:rsidRDefault="00CC67A9" w:rsidP="009B7267">
      <w:pPr>
        <w:jc w:val="both"/>
        <w:rPr>
          <w:rFonts w:ascii="Tahoma" w:hAnsi="Tahoma" w:cs="Tahoma"/>
          <w:b/>
          <w:bCs/>
          <w:color w:val="2F5496"/>
          <w:lang w:val="sr-Cyrl-RS"/>
        </w:rPr>
      </w:pPr>
      <w:r w:rsidRPr="00CC67A9">
        <w:rPr>
          <w:rFonts w:ascii="Tahoma" w:hAnsi="Tahoma" w:cs="Tahoma"/>
          <w:b/>
          <w:bCs/>
          <w:color w:val="2F5496"/>
          <w:lang w:val="sr-Cyrl-RS"/>
        </w:rPr>
        <w:t xml:space="preserve">Туризам у општини </w:t>
      </w:r>
      <w:proofErr w:type="spellStart"/>
      <w:r w:rsidRPr="00CC67A9">
        <w:rPr>
          <w:rFonts w:ascii="Tahoma" w:hAnsi="Tahoma" w:cs="Tahoma"/>
          <w:b/>
          <w:bCs/>
          <w:color w:val="2F5496"/>
          <w:lang w:val="sr-Cyrl-RS"/>
        </w:rPr>
        <w:t>Бач</w:t>
      </w:r>
      <w:proofErr w:type="spellEnd"/>
      <w:r w:rsidRPr="00CC67A9">
        <w:rPr>
          <w:rFonts w:ascii="Tahoma" w:hAnsi="Tahoma" w:cs="Tahoma"/>
          <w:b/>
          <w:bCs/>
          <w:color w:val="2F5496"/>
          <w:lang w:val="sr-Cyrl-RS"/>
        </w:rPr>
        <w:t xml:space="preserve"> није</w:t>
      </w:r>
      <w:r w:rsidR="00234522">
        <w:rPr>
          <w:rFonts w:ascii="Tahoma" w:hAnsi="Tahoma" w:cs="Tahoma"/>
          <w:b/>
          <w:bCs/>
          <w:color w:val="2F5496"/>
          <w:lang w:val="sr-Cyrl-RS"/>
        </w:rPr>
        <w:t xml:space="preserve"> </w:t>
      </w:r>
      <w:r w:rsidRPr="00CC67A9">
        <w:rPr>
          <w:rFonts w:ascii="Tahoma" w:hAnsi="Tahoma" w:cs="Tahoma"/>
          <w:b/>
          <w:bCs/>
          <w:color w:val="2F5496"/>
          <w:lang w:val="sr-Cyrl-RS"/>
        </w:rPr>
        <w:t>развијен, иако је кроз неколико локалних стратешких докумената у претходном периоду, развој туризма је означен као стратешки циљ.</w:t>
      </w:r>
      <w:r>
        <w:rPr>
          <w:rFonts w:ascii="Tahoma" w:hAnsi="Tahoma" w:cs="Tahoma"/>
          <w:b/>
          <w:bCs/>
          <w:color w:val="2F5496"/>
          <w:lang w:val="sr-Cyrl-RS"/>
        </w:rPr>
        <w:t xml:space="preserve"> </w:t>
      </w:r>
      <w:r w:rsidRPr="00CC67A9">
        <w:rPr>
          <w:rFonts w:ascii="Tahoma" w:hAnsi="Tahoma" w:cs="Tahoma"/>
          <w:lang w:val="sr-Cyrl-RS"/>
        </w:rPr>
        <w:t xml:space="preserve">У Стратегији развоја туризма Републике Србије </w:t>
      </w:r>
      <w:r>
        <w:rPr>
          <w:rFonts w:ascii="Tahoma" w:hAnsi="Tahoma" w:cs="Tahoma"/>
          <w:lang w:val="sr-Cyrl-RS"/>
        </w:rPr>
        <w:t xml:space="preserve">за период </w:t>
      </w:r>
      <w:r w:rsidRPr="00CC67A9">
        <w:rPr>
          <w:rFonts w:ascii="Tahoma" w:hAnsi="Tahoma" w:cs="Tahoma"/>
          <w:lang w:val="sr-Cyrl-RS"/>
        </w:rPr>
        <w:t>2016-2025</w:t>
      </w:r>
      <w:r>
        <w:rPr>
          <w:rFonts w:ascii="Tahoma" w:hAnsi="Tahoma" w:cs="Tahoma"/>
          <w:lang w:val="sr-Cyrl-RS"/>
        </w:rPr>
        <w:t>. године</w:t>
      </w:r>
      <w:r w:rsidRPr="00CC67A9">
        <w:rPr>
          <w:rFonts w:ascii="Tahoma" w:hAnsi="Tahoma" w:cs="Tahoma"/>
          <w:lang w:val="sr-Cyrl-RS"/>
        </w:rPr>
        <w:t>, општина</w:t>
      </w:r>
      <w:r>
        <w:rPr>
          <w:rFonts w:ascii="Tahoma" w:hAnsi="Tahoma" w:cs="Tahoma"/>
          <w:lang w:val="sr-Cyrl-RS"/>
        </w:rPr>
        <w:t xml:space="preserve"> </w:t>
      </w:r>
      <w:proofErr w:type="spellStart"/>
      <w:r w:rsidRPr="00CC67A9">
        <w:rPr>
          <w:rFonts w:ascii="Tahoma" w:hAnsi="Tahoma" w:cs="Tahoma"/>
          <w:lang w:val="sr-Cyrl-RS"/>
        </w:rPr>
        <w:t>Бач</w:t>
      </w:r>
      <w:proofErr w:type="spellEnd"/>
      <w:r w:rsidRPr="00CC67A9">
        <w:rPr>
          <w:rFonts w:ascii="Tahoma" w:hAnsi="Tahoma" w:cs="Tahoma"/>
          <w:lang w:val="sr-Cyrl-RS"/>
        </w:rPr>
        <w:t xml:space="preserve"> је са осталим околним општинама (Сомбор - Апатин - Оџаци - </w:t>
      </w:r>
      <w:proofErr w:type="spellStart"/>
      <w:r w:rsidRPr="00CC67A9">
        <w:rPr>
          <w:rFonts w:ascii="Tahoma" w:hAnsi="Tahoma" w:cs="Tahoma"/>
          <w:lang w:val="sr-Cyrl-RS"/>
        </w:rPr>
        <w:t>Бач</w:t>
      </w:r>
      <w:proofErr w:type="spellEnd"/>
      <w:r w:rsidRPr="00CC67A9">
        <w:rPr>
          <w:rFonts w:ascii="Tahoma" w:hAnsi="Tahoma" w:cs="Tahoma"/>
          <w:lang w:val="sr-Cyrl-RS"/>
        </w:rPr>
        <w:t xml:space="preserve"> - Бачки Петровац - Бачка Паланка) дефинисан као једна од приоритетних туристичких дестинација у Србији, и то као </w:t>
      </w:r>
      <w:r w:rsidRPr="00CC67A9">
        <w:rPr>
          <w:rFonts w:ascii="Tahoma" w:hAnsi="Tahoma" w:cs="Tahoma"/>
          <w:b/>
          <w:bCs/>
          <w:color w:val="2F5496"/>
          <w:lang w:val="sr-Cyrl-RS"/>
        </w:rPr>
        <w:t>Горње Подунавље са бачким каналима</w:t>
      </w:r>
      <w:r w:rsidRPr="00CC67A9">
        <w:rPr>
          <w:rFonts w:ascii="Tahoma" w:hAnsi="Tahoma" w:cs="Tahoma"/>
          <w:lang w:val="sr-Cyrl-RS"/>
        </w:rPr>
        <w:t>.</w:t>
      </w:r>
    </w:p>
    <w:p w14:paraId="7179B9A9" w14:textId="25E24AF4" w:rsidR="003B1008" w:rsidRPr="003B1008" w:rsidRDefault="003B1008" w:rsidP="003B1008">
      <w:pPr>
        <w:jc w:val="both"/>
        <w:rPr>
          <w:rFonts w:ascii="Tahoma" w:hAnsi="Tahoma" w:cs="Tahoma"/>
          <w:lang w:val="sr-Cyrl-RS"/>
        </w:rPr>
      </w:pPr>
      <w:r w:rsidRPr="003B1008">
        <w:rPr>
          <w:rFonts w:ascii="Tahoma" w:hAnsi="Tahoma" w:cs="Tahoma"/>
          <w:b/>
          <w:bCs/>
          <w:color w:val="2F5496"/>
          <w:lang w:val="sr-Cyrl-RS"/>
        </w:rPr>
        <w:t xml:space="preserve">Општина </w:t>
      </w:r>
      <w:proofErr w:type="spellStart"/>
      <w:r w:rsidRPr="003B1008">
        <w:rPr>
          <w:rFonts w:ascii="Tahoma" w:hAnsi="Tahoma" w:cs="Tahoma"/>
          <w:b/>
          <w:bCs/>
          <w:color w:val="2F5496"/>
          <w:lang w:val="sr-Cyrl-RS"/>
        </w:rPr>
        <w:t>Бач</w:t>
      </w:r>
      <w:proofErr w:type="spellEnd"/>
      <w:r w:rsidRPr="003B1008">
        <w:rPr>
          <w:rFonts w:ascii="Tahoma" w:hAnsi="Tahoma" w:cs="Tahoma"/>
          <w:b/>
          <w:bCs/>
          <w:color w:val="2F5496"/>
          <w:lang w:val="sr-Cyrl-RS"/>
        </w:rPr>
        <w:t xml:space="preserve"> обилује културно историјским споменицима</w:t>
      </w:r>
      <w:r w:rsidRPr="003B1008">
        <w:rPr>
          <w:rFonts w:ascii="Tahoma" w:hAnsi="Tahoma" w:cs="Tahoma"/>
          <w:lang w:val="sr-Cyrl-RS"/>
        </w:rPr>
        <w:t xml:space="preserve"> који представљају доказе бурне историје ових предела. Постоје</w:t>
      </w:r>
      <w:r>
        <w:rPr>
          <w:rFonts w:ascii="Tahoma" w:hAnsi="Tahoma" w:cs="Tahoma"/>
          <w:lang w:val="sr-Cyrl-RS"/>
        </w:rPr>
        <w:t xml:space="preserve"> </w:t>
      </w:r>
      <w:r w:rsidRPr="003B1008">
        <w:rPr>
          <w:rFonts w:ascii="Tahoma" w:hAnsi="Tahoma" w:cs="Tahoma"/>
          <w:lang w:val="sr-Cyrl-RS"/>
        </w:rPr>
        <w:t>бројни археолошки локалитети који потврђују човеково присуство и коришћење мочварног терена у континуитету од осам миленијума. Овај предео био је настањен још у периоду млађег неолита, а касније место преплитања разних култура и утицаја.</w:t>
      </w:r>
      <w:r w:rsidR="00494505">
        <w:rPr>
          <w:rStyle w:val="FootnoteReference"/>
          <w:rFonts w:ascii="Tahoma" w:hAnsi="Tahoma" w:cs="Tahoma"/>
          <w:lang w:val="sr-Cyrl-RS"/>
        </w:rPr>
        <w:footnoteReference w:id="23"/>
      </w:r>
      <w:r w:rsidRPr="003B1008">
        <w:rPr>
          <w:rFonts w:ascii="Tahoma" w:hAnsi="Tahoma" w:cs="Tahoma"/>
          <w:lang w:val="sr-Cyrl-RS"/>
        </w:rPr>
        <w:t xml:space="preserve"> </w:t>
      </w:r>
    </w:p>
    <w:p w14:paraId="65D46FCB" w14:textId="50FA89CD" w:rsidR="003B1008" w:rsidRPr="003B1008" w:rsidRDefault="003B1008" w:rsidP="003B1008">
      <w:pPr>
        <w:jc w:val="both"/>
        <w:rPr>
          <w:rFonts w:ascii="Tahoma" w:hAnsi="Tahoma" w:cs="Tahoma"/>
          <w:lang w:val="sr-Cyrl-RS"/>
        </w:rPr>
      </w:pPr>
      <w:r w:rsidRPr="003B1008">
        <w:rPr>
          <w:rFonts w:ascii="Tahoma" w:hAnsi="Tahoma" w:cs="Tahoma"/>
          <w:lang w:val="sr-Cyrl-RS"/>
        </w:rPr>
        <w:t xml:space="preserve">Својом појавом и значајем свакако се истиче </w:t>
      </w:r>
      <w:r w:rsidRPr="003B1008">
        <w:rPr>
          <w:rFonts w:ascii="Tahoma" w:hAnsi="Tahoma" w:cs="Tahoma"/>
          <w:b/>
          <w:bCs/>
          <w:color w:val="2F5496"/>
          <w:lang w:val="sr-Cyrl-RS"/>
        </w:rPr>
        <w:t>Тврђава у Бачу</w:t>
      </w:r>
      <w:r w:rsidRPr="003B1008">
        <w:rPr>
          <w:rFonts w:ascii="Tahoma" w:hAnsi="Tahoma" w:cs="Tahoma"/>
          <w:lang w:val="sr-Cyrl-RS"/>
        </w:rPr>
        <w:t>, која представља најзначајније и најбоље очувано средњевековно утврђење на подручју Војводине. Настала је почетком 14.</w:t>
      </w:r>
      <w:r>
        <w:rPr>
          <w:rFonts w:ascii="Tahoma" w:hAnsi="Tahoma" w:cs="Tahoma"/>
          <w:lang w:val="sr-Cyrl-RS"/>
        </w:rPr>
        <w:t xml:space="preserve"> </w:t>
      </w:r>
      <w:r w:rsidRPr="003B1008">
        <w:rPr>
          <w:rFonts w:ascii="Tahoma" w:hAnsi="Tahoma" w:cs="Tahoma"/>
          <w:lang w:val="sr-Cyrl-RS"/>
        </w:rPr>
        <w:t>века и током свог постојања више пута је паљена и уништавана, али је одолела свим недаћама и опстала. Археолошка ископавања јасно потврђују да је локалитет на коме се налази средњевековна тврђава са подграђем био насељен у континуитету од праисторије. Тврђава у Бачу је 1948. године добила статус споменика културе.</w:t>
      </w:r>
    </w:p>
    <w:p w14:paraId="21D1B210" w14:textId="4BA40C45" w:rsidR="003B1008" w:rsidRPr="003B1008" w:rsidRDefault="003B1008" w:rsidP="003B1008">
      <w:pPr>
        <w:jc w:val="both"/>
        <w:rPr>
          <w:rFonts w:ascii="Tahoma" w:hAnsi="Tahoma" w:cs="Tahoma"/>
          <w:lang w:val="sr-Cyrl-RS"/>
        </w:rPr>
      </w:pPr>
      <w:r w:rsidRPr="003B1008">
        <w:rPr>
          <w:rFonts w:ascii="Tahoma" w:hAnsi="Tahoma" w:cs="Tahoma"/>
          <w:b/>
          <w:bCs/>
          <w:color w:val="2F5496"/>
          <w:lang w:val="sr-Cyrl-RS"/>
        </w:rPr>
        <w:t xml:space="preserve">Манастир </w:t>
      </w:r>
      <w:proofErr w:type="spellStart"/>
      <w:r w:rsidRPr="003B1008">
        <w:rPr>
          <w:rFonts w:ascii="Tahoma" w:hAnsi="Tahoma" w:cs="Tahoma"/>
          <w:b/>
          <w:bCs/>
          <w:color w:val="2F5496"/>
          <w:lang w:val="sr-Cyrl-RS"/>
        </w:rPr>
        <w:t>Бођани</w:t>
      </w:r>
      <w:proofErr w:type="spellEnd"/>
      <w:r w:rsidR="00294615">
        <w:rPr>
          <w:rStyle w:val="FootnoteReference"/>
          <w:rFonts w:ascii="Tahoma" w:hAnsi="Tahoma" w:cs="Tahoma"/>
          <w:b/>
          <w:bCs/>
          <w:color w:val="2F5496"/>
          <w:lang w:val="sr-Cyrl-RS"/>
        </w:rPr>
        <w:footnoteReference w:id="24"/>
      </w:r>
      <w:r w:rsidRPr="003B1008">
        <w:rPr>
          <w:rFonts w:ascii="Tahoma" w:hAnsi="Tahoma" w:cs="Tahoma"/>
          <w:lang w:val="sr-Cyrl-RS"/>
        </w:rPr>
        <w:t xml:space="preserve"> удаљен је 15</w:t>
      </w:r>
      <w:r>
        <w:rPr>
          <w:rFonts w:ascii="Tahoma" w:hAnsi="Tahoma" w:cs="Tahoma"/>
        </w:rPr>
        <w:t>km</w:t>
      </w:r>
      <w:r w:rsidRPr="003B1008">
        <w:rPr>
          <w:rFonts w:ascii="Tahoma" w:hAnsi="Tahoma" w:cs="Tahoma"/>
          <w:lang w:val="sr-Cyrl-RS"/>
        </w:rPr>
        <w:t xml:space="preserve"> западно од Бача, у правцу Дунава. Комплекс чине црква, конаци и пратећи економски објекти. Неколико пута је разаран и обнављан, а у доба </w:t>
      </w:r>
      <w:proofErr w:type="spellStart"/>
      <w:r w:rsidRPr="003B1008">
        <w:rPr>
          <w:rFonts w:ascii="Tahoma" w:hAnsi="Tahoma" w:cs="Tahoma"/>
          <w:lang w:val="sr-Cyrl-RS"/>
        </w:rPr>
        <w:t>Ракоцијеве</w:t>
      </w:r>
      <w:proofErr w:type="spellEnd"/>
      <w:r w:rsidRPr="003B1008">
        <w:rPr>
          <w:rFonts w:ascii="Tahoma" w:hAnsi="Tahoma" w:cs="Tahoma"/>
          <w:lang w:val="sr-Cyrl-RS"/>
        </w:rPr>
        <w:t xml:space="preserve"> буне је био спаљен до темеља. Овде се чувају и бројни предмети донети из манастира Манасије, а понос манастира је чудотворна икона Богородица </w:t>
      </w:r>
      <w:proofErr w:type="spellStart"/>
      <w:r w:rsidRPr="003B1008">
        <w:rPr>
          <w:rFonts w:ascii="Tahoma" w:hAnsi="Tahoma" w:cs="Tahoma"/>
          <w:lang w:val="sr-Cyrl-RS"/>
        </w:rPr>
        <w:t>Бођанска</w:t>
      </w:r>
      <w:proofErr w:type="spellEnd"/>
      <w:r w:rsidRPr="003B1008">
        <w:rPr>
          <w:rFonts w:ascii="Tahoma" w:hAnsi="Tahoma" w:cs="Tahoma"/>
          <w:lang w:val="sr-Cyrl-RS"/>
        </w:rPr>
        <w:t xml:space="preserve"> (једна од шест православних канонизованих икона у свету) која има чудотворне исцелитељске моћи, а нарочито помаже родитељима без деце. Манастир је од изградње, у 15. веку, све до 1991. године био мушки манастир. </w:t>
      </w:r>
    </w:p>
    <w:p w14:paraId="04A8D832" w14:textId="51E9F83C" w:rsidR="003B1008" w:rsidRPr="003B1008" w:rsidRDefault="003B1008" w:rsidP="003B1008">
      <w:pPr>
        <w:jc w:val="both"/>
        <w:rPr>
          <w:rFonts w:ascii="Tahoma" w:hAnsi="Tahoma" w:cs="Tahoma"/>
          <w:lang w:val="sr-Cyrl-RS"/>
        </w:rPr>
      </w:pPr>
      <w:r w:rsidRPr="003B1008">
        <w:rPr>
          <w:rFonts w:ascii="Tahoma" w:hAnsi="Tahoma" w:cs="Tahoma"/>
          <w:b/>
          <w:bCs/>
          <w:color w:val="2F5496"/>
          <w:lang w:val="sr-Cyrl-RS"/>
        </w:rPr>
        <w:t>Фрањевачки самостан</w:t>
      </w:r>
      <w:r w:rsidR="00E7645D">
        <w:rPr>
          <w:rStyle w:val="FootnoteReference"/>
          <w:rFonts w:ascii="Tahoma" w:hAnsi="Tahoma" w:cs="Tahoma"/>
          <w:b/>
          <w:bCs/>
          <w:color w:val="2F5496"/>
          <w:lang w:val="sr-Cyrl-RS"/>
        </w:rPr>
        <w:footnoteReference w:id="25"/>
      </w:r>
      <w:r w:rsidRPr="003B1008">
        <w:rPr>
          <w:rFonts w:ascii="Tahoma" w:hAnsi="Tahoma" w:cs="Tahoma"/>
          <w:lang w:val="sr-Cyrl-RS"/>
        </w:rPr>
        <w:t xml:space="preserve"> – налази се у центру Бача</w:t>
      </w:r>
      <w:r>
        <w:rPr>
          <w:rFonts w:ascii="Tahoma" w:hAnsi="Tahoma" w:cs="Tahoma"/>
        </w:rPr>
        <w:t>.</w:t>
      </w:r>
      <w:r w:rsidRPr="003B1008">
        <w:rPr>
          <w:rFonts w:ascii="Tahoma" w:hAnsi="Tahoma" w:cs="Tahoma"/>
          <w:lang w:val="sr-Cyrl-RS"/>
        </w:rPr>
        <w:t xml:space="preserve"> </w:t>
      </w:r>
      <w:r>
        <w:rPr>
          <w:rFonts w:ascii="Tahoma" w:hAnsi="Tahoma" w:cs="Tahoma"/>
        </w:rPr>
        <w:t>K</w:t>
      </w:r>
      <w:proofErr w:type="spellStart"/>
      <w:r w:rsidRPr="003B1008">
        <w:rPr>
          <w:rFonts w:ascii="Tahoma" w:hAnsi="Tahoma" w:cs="Tahoma"/>
          <w:lang w:val="sr-Cyrl-RS"/>
        </w:rPr>
        <w:t>омплекс</w:t>
      </w:r>
      <w:proofErr w:type="spellEnd"/>
      <w:r w:rsidRPr="003B1008">
        <w:rPr>
          <w:rFonts w:ascii="Tahoma" w:hAnsi="Tahoma" w:cs="Tahoma"/>
          <w:lang w:val="sr-Cyrl-RS"/>
        </w:rPr>
        <w:t xml:space="preserve"> чини самостански склоп у облику квадрата, са унутрашњим двориштем и црква Узнесења Марије. Будући да већ 300 година фрањевци нису напуштали самостан, очувано је мноштво старих предмета, посуђа, текстила, црквених одела и још мноштво разних ситница, које сведоче о континуитету од средњега века, али можемо слободно рећи и од римског времена (лапидариј у ходнику уз цркву).</w:t>
      </w:r>
    </w:p>
    <w:p w14:paraId="5C7ABB79" w14:textId="77777777" w:rsidR="003B1008" w:rsidRPr="003B1008" w:rsidRDefault="003B1008" w:rsidP="003B1008">
      <w:pPr>
        <w:jc w:val="both"/>
        <w:rPr>
          <w:rFonts w:ascii="Tahoma" w:hAnsi="Tahoma" w:cs="Tahoma"/>
          <w:lang w:val="sr-Cyrl-RS"/>
        </w:rPr>
      </w:pPr>
      <w:r w:rsidRPr="003B1008">
        <w:rPr>
          <w:rFonts w:ascii="Tahoma" w:hAnsi="Tahoma" w:cs="Tahoma"/>
          <w:lang w:val="sr-Cyrl-RS"/>
        </w:rPr>
        <w:t xml:space="preserve">У околини Бача налазе се и заштићени специјални резервати природе, шумски екосистеми, где живе неке глобално угрожене врсте. </w:t>
      </w:r>
    </w:p>
    <w:p w14:paraId="6B76EB78" w14:textId="6E88C740" w:rsidR="003B1008" w:rsidRPr="003B1008" w:rsidRDefault="003B1008" w:rsidP="003B1008">
      <w:pPr>
        <w:jc w:val="both"/>
        <w:rPr>
          <w:rFonts w:ascii="Tahoma" w:hAnsi="Tahoma" w:cs="Tahoma"/>
          <w:lang w:val="sr-Cyrl-RS"/>
        </w:rPr>
      </w:pPr>
      <w:r w:rsidRPr="003B1008">
        <w:rPr>
          <w:rFonts w:ascii="Tahoma" w:hAnsi="Tahoma" w:cs="Tahoma"/>
          <w:b/>
          <w:bCs/>
          <w:color w:val="2F5496"/>
          <w:lang w:val="sr-Cyrl-RS"/>
        </w:rPr>
        <w:t>Специјални резерват природе Карађорђево</w:t>
      </w:r>
      <w:r w:rsidRPr="003B1008">
        <w:rPr>
          <w:rFonts w:ascii="Tahoma" w:hAnsi="Tahoma" w:cs="Tahoma"/>
          <w:lang w:val="sr-Cyrl-RS"/>
        </w:rPr>
        <w:t xml:space="preserve"> представља очувани </w:t>
      </w:r>
      <w:proofErr w:type="spellStart"/>
      <w:r w:rsidRPr="003B1008">
        <w:rPr>
          <w:rFonts w:ascii="Tahoma" w:hAnsi="Tahoma" w:cs="Tahoma"/>
          <w:lang w:val="sr-Cyrl-RS"/>
        </w:rPr>
        <w:t>ритски</w:t>
      </w:r>
      <w:proofErr w:type="spellEnd"/>
      <w:r w:rsidRPr="003B1008">
        <w:rPr>
          <w:rFonts w:ascii="Tahoma" w:hAnsi="Tahoma" w:cs="Tahoma"/>
          <w:lang w:val="sr-Cyrl-RS"/>
        </w:rPr>
        <w:t xml:space="preserve"> комплекс, који се већим делом налази у </w:t>
      </w:r>
      <w:proofErr w:type="spellStart"/>
      <w:r w:rsidRPr="003B1008">
        <w:rPr>
          <w:rFonts w:ascii="Tahoma" w:hAnsi="Tahoma" w:cs="Tahoma"/>
          <w:lang w:val="sr-Cyrl-RS"/>
        </w:rPr>
        <w:t>плавној</w:t>
      </w:r>
      <w:proofErr w:type="spellEnd"/>
      <w:r w:rsidRPr="003B1008">
        <w:rPr>
          <w:rFonts w:ascii="Tahoma" w:hAnsi="Tahoma" w:cs="Tahoma"/>
          <w:lang w:val="sr-Cyrl-RS"/>
        </w:rPr>
        <w:t xml:space="preserve"> зони Дунава, на његовом средњем току кроз Србију. Налази се у југозападној Бачкој, у близини села </w:t>
      </w:r>
      <w:proofErr w:type="spellStart"/>
      <w:r w:rsidRPr="003B1008">
        <w:rPr>
          <w:rFonts w:ascii="Tahoma" w:hAnsi="Tahoma" w:cs="Tahoma"/>
          <w:lang w:val="sr-Cyrl-RS"/>
        </w:rPr>
        <w:t>Младеново</w:t>
      </w:r>
      <w:proofErr w:type="spellEnd"/>
      <w:r w:rsidRPr="003B1008">
        <w:rPr>
          <w:rFonts w:ascii="Tahoma" w:hAnsi="Tahoma" w:cs="Tahoma"/>
          <w:lang w:val="sr-Cyrl-RS"/>
        </w:rPr>
        <w:t xml:space="preserve">, на територији општина Бачка Паланка и </w:t>
      </w:r>
      <w:proofErr w:type="spellStart"/>
      <w:r w:rsidRPr="003B1008">
        <w:rPr>
          <w:rFonts w:ascii="Tahoma" w:hAnsi="Tahoma" w:cs="Tahoma"/>
          <w:lang w:val="sr-Cyrl-RS"/>
        </w:rPr>
        <w:t>Бач</w:t>
      </w:r>
      <w:proofErr w:type="spellEnd"/>
      <w:r w:rsidRPr="003B1008">
        <w:rPr>
          <w:rFonts w:ascii="Tahoma" w:hAnsi="Tahoma" w:cs="Tahoma"/>
          <w:lang w:val="sr-Cyrl-RS"/>
        </w:rPr>
        <w:t xml:space="preserve">. За природно добро од великог значаја проглашен је 1997. године, као специјални резерват природе – резерват за одржавање фонда високе дивљачи. Године 2004. уврштен </w:t>
      </w:r>
      <w:r>
        <w:rPr>
          <w:rFonts w:ascii="Tahoma" w:hAnsi="Tahoma" w:cs="Tahoma"/>
        </w:rPr>
        <w:t xml:space="preserve">je </w:t>
      </w:r>
      <w:r w:rsidRPr="003B1008">
        <w:rPr>
          <w:rFonts w:ascii="Tahoma" w:hAnsi="Tahoma" w:cs="Tahoma"/>
          <w:lang w:val="sr-Cyrl-RS"/>
        </w:rPr>
        <w:t xml:space="preserve">у списак заштићених подручја зависних од воде и значајних за басен Дунава (ICPDR), а 2007. уврштен је у </w:t>
      </w:r>
      <w:r>
        <w:rPr>
          <w:rFonts w:ascii="Tahoma" w:hAnsi="Tahoma" w:cs="Tahoma"/>
          <w:lang w:val="sr-Cyrl-RS"/>
        </w:rPr>
        <w:t>Мрежу</w:t>
      </w:r>
      <w:r w:rsidRPr="003B1008">
        <w:rPr>
          <w:rFonts w:ascii="Tahoma" w:hAnsi="Tahoma" w:cs="Tahoma"/>
          <w:lang w:val="sr-Cyrl-RS"/>
        </w:rPr>
        <w:t xml:space="preserve"> заштићених подручја на </w:t>
      </w:r>
      <w:r w:rsidRPr="003B1008">
        <w:rPr>
          <w:rFonts w:ascii="Tahoma" w:hAnsi="Tahoma" w:cs="Tahoma"/>
          <w:lang w:val="sr-Cyrl-RS"/>
        </w:rPr>
        <w:lastRenderedPageBreak/>
        <w:t>Дунаву (</w:t>
      </w:r>
      <w:proofErr w:type="spellStart"/>
      <w:r w:rsidRPr="003B1008">
        <w:rPr>
          <w:rFonts w:ascii="Tahoma" w:hAnsi="Tahoma" w:cs="Tahoma"/>
          <w:i/>
          <w:iCs/>
          <w:lang w:val="sr-Cyrl-RS"/>
        </w:rPr>
        <w:t>Danube</w:t>
      </w:r>
      <w:proofErr w:type="spellEnd"/>
      <w:r w:rsidRPr="003B1008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Pr="003B1008">
        <w:rPr>
          <w:rFonts w:ascii="Tahoma" w:hAnsi="Tahoma" w:cs="Tahoma"/>
          <w:i/>
          <w:iCs/>
          <w:lang w:val="sr-Cyrl-RS"/>
        </w:rPr>
        <w:t>Network</w:t>
      </w:r>
      <w:proofErr w:type="spellEnd"/>
      <w:r w:rsidRPr="003B1008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Pr="003B1008">
        <w:rPr>
          <w:rFonts w:ascii="Tahoma" w:hAnsi="Tahoma" w:cs="Tahoma"/>
          <w:i/>
          <w:iCs/>
          <w:lang w:val="sr-Cyrl-RS"/>
        </w:rPr>
        <w:t>Protekted</w:t>
      </w:r>
      <w:proofErr w:type="spellEnd"/>
      <w:r w:rsidRPr="003B1008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Pr="003B1008">
        <w:rPr>
          <w:rFonts w:ascii="Tahoma" w:hAnsi="Tahoma" w:cs="Tahoma"/>
          <w:i/>
          <w:iCs/>
          <w:lang w:val="sr-Cyrl-RS"/>
        </w:rPr>
        <w:t>areas</w:t>
      </w:r>
      <w:proofErr w:type="spellEnd"/>
      <w:r w:rsidRPr="003B1008">
        <w:rPr>
          <w:rFonts w:ascii="Tahoma" w:hAnsi="Tahoma" w:cs="Tahoma"/>
          <w:lang w:val="sr-Cyrl-RS"/>
        </w:rPr>
        <w:t xml:space="preserve">), као једно од пет заштићених подручја на територији Србије. Године 2009. део </w:t>
      </w:r>
      <w:r>
        <w:rPr>
          <w:rFonts w:ascii="Tahoma" w:hAnsi="Tahoma" w:cs="Tahoma"/>
          <w:lang w:val="sr-Cyrl-RS"/>
        </w:rPr>
        <w:t>р</w:t>
      </w:r>
      <w:r w:rsidRPr="003B1008">
        <w:rPr>
          <w:rFonts w:ascii="Tahoma" w:hAnsi="Tahoma" w:cs="Tahoma"/>
          <w:lang w:val="sr-Cyrl-RS"/>
        </w:rPr>
        <w:t xml:space="preserve">езервата под називом </w:t>
      </w:r>
      <w:proofErr w:type="spellStart"/>
      <w:r w:rsidRPr="003B1008">
        <w:rPr>
          <w:rFonts w:ascii="Tahoma" w:hAnsi="Tahoma" w:cs="Tahoma"/>
          <w:lang w:val="sr-Cyrl-RS"/>
        </w:rPr>
        <w:t>Букински</w:t>
      </w:r>
      <w:proofErr w:type="spellEnd"/>
      <w:r w:rsidRPr="003B1008">
        <w:rPr>
          <w:rFonts w:ascii="Tahoma" w:hAnsi="Tahoma" w:cs="Tahoma"/>
          <w:lang w:val="sr-Cyrl-RS"/>
        </w:rPr>
        <w:t xml:space="preserve"> рит проглашен је подручјем од међународног значаја за птице (IBA). Према Правилнику о критеријумима вредновања и поступку категоризације заштићених подручја Специјални резерват природе Карађорђево сврстава се у I категорију – природно добро од међународног, националног, односно изузетног значаја. Обухвата укупно 4184,24ha. Режим заштите I степена успоставља се на 130,48ha (3,12%), површине под режимом заштите II степена заузимају 1649,52ha (39,42%), док се у режиму заштите III степена налази 2404,24ha (57,46%).</w:t>
      </w:r>
      <w:r w:rsidR="00B027A4">
        <w:rPr>
          <w:rStyle w:val="FootnoteReference"/>
          <w:rFonts w:ascii="Tahoma" w:hAnsi="Tahoma" w:cs="Tahoma"/>
          <w:lang w:val="sr-Cyrl-RS"/>
        </w:rPr>
        <w:footnoteReference w:id="26"/>
      </w:r>
      <w:r w:rsidRPr="003B1008">
        <w:rPr>
          <w:rFonts w:ascii="Tahoma" w:hAnsi="Tahoma" w:cs="Tahoma"/>
          <w:lang w:val="sr-Cyrl-RS"/>
        </w:rPr>
        <w:t xml:space="preserve"> </w:t>
      </w:r>
    </w:p>
    <w:p w14:paraId="1C854B1D" w14:textId="28ADD2ED" w:rsidR="00CC67A9" w:rsidRDefault="003B1008" w:rsidP="003B1008">
      <w:pPr>
        <w:jc w:val="both"/>
        <w:rPr>
          <w:rFonts w:ascii="Tahoma" w:hAnsi="Tahoma" w:cs="Tahoma"/>
          <w:lang w:val="sr-Cyrl-RS"/>
        </w:rPr>
      </w:pPr>
      <w:r w:rsidRPr="00494505">
        <w:rPr>
          <w:rFonts w:ascii="Tahoma" w:hAnsi="Tahoma" w:cs="Tahoma"/>
          <w:b/>
          <w:bCs/>
          <w:color w:val="2F5496"/>
          <w:lang w:val="sr-Cyrl-RS"/>
        </w:rPr>
        <w:t>Приоритетни туристички производи</w:t>
      </w:r>
      <w:r w:rsidRPr="003B1008">
        <w:rPr>
          <w:rFonts w:ascii="Tahoma" w:hAnsi="Tahoma" w:cs="Tahoma"/>
          <w:lang w:val="sr-Cyrl-RS"/>
        </w:rPr>
        <w:t xml:space="preserve"> ове дестинације у складу са Стратегијом развоја туризма РС јесу: </w:t>
      </w:r>
      <w:r w:rsidR="00B970B9">
        <w:rPr>
          <w:rFonts w:ascii="Tahoma" w:hAnsi="Tahoma" w:cs="Tahoma"/>
          <w:lang w:val="sr-Cyrl-RS"/>
        </w:rPr>
        <w:t>н</w:t>
      </w:r>
      <w:r w:rsidRPr="003B1008">
        <w:rPr>
          <w:rFonts w:ascii="Tahoma" w:hAnsi="Tahoma" w:cs="Tahoma"/>
          <w:lang w:val="sr-Cyrl-RS"/>
        </w:rPr>
        <w:t>аутика</w:t>
      </w:r>
      <w:r w:rsidR="00B970B9">
        <w:rPr>
          <w:rFonts w:ascii="Tahoma" w:hAnsi="Tahoma" w:cs="Tahoma"/>
          <w:lang w:val="sr-Cyrl-RS"/>
        </w:rPr>
        <w:t xml:space="preserve">; </w:t>
      </w:r>
      <w:proofErr w:type="spellStart"/>
      <w:r w:rsidR="00B970B9">
        <w:rPr>
          <w:rFonts w:ascii="Tahoma" w:hAnsi="Tahoma" w:cs="Tahoma"/>
          <w:lang w:val="sr-Cyrl-RS"/>
        </w:rPr>
        <w:t>е</w:t>
      </w:r>
      <w:r w:rsidRPr="003B1008">
        <w:rPr>
          <w:rFonts w:ascii="Tahoma" w:hAnsi="Tahoma" w:cs="Tahoma"/>
          <w:lang w:val="sr-Cyrl-RS"/>
        </w:rPr>
        <w:t>котуризам</w:t>
      </w:r>
      <w:proofErr w:type="spellEnd"/>
      <w:r w:rsidR="00B970B9">
        <w:rPr>
          <w:rFonts w:ascii="Tahoma" w:hAnsi="Tahoma" w:cs="Tahoma"/>
          <w:lang w:val="sr-Cyrl-RS"/>
        </w:rPr>
        <w:t>;</w:t>
      </w:r>
      <w:r w:rsidRPr="003B1008">
        <w:rPr>
          <w:rFonts w:ascii="Tahoma" w:hAnsi="Tahoma" w:cs="Tahoma"/>
          <w:lang w:val="sr-Cyrl-RS"/>
        </w:rPr>
        <w:t xml:space="preserve"> </w:t>
      </w:r>
      <w:proofErr w:type="spellStart"/>
      <w:r w:rsidR="00B970B9">
        <w:rPr>
          <w:rFonts w:ascii="Tahoma" w:hAnsi="Tahoma" w:cs="Tahoma"/>
          <w:lang w:val="sr-Cyrl-RS"/>
        </w:rPr>
        <w:t>е</w:t>
      </w:r>
      <w:r w:rsidRPr="003B1008">
        <w:rPr>
          <w:rFonts w:ascii="Tahoma" w:hAnsi="Tahoma" w:cs="Tahoma"/>
          <w:lang w:val="sr-Cyrl-RS"/>
        </w:rPr>
        <w:t>тнотуризам</w:t>
      </w:r>
      <w:proofErr w:type="spellEnd"/>
      <w:r w:rsidR="00B970B9">
        <w:rPr>
          <w:rFonts w:ascii="Tahoma" w:hAnsi="Tahoma" w:cs="Tahoma"/>
          <w:lang w:val="sr-Cyrl-RS"/>
        </w:rPr>
        <w:t>; р</w:t>
      </w:r>
      <w:r w:rsidRPr="003B1008">
        <w:rPr>
          <w:rFonts w:ascii="Tahoma" w:hAnsi="Tahoma" w:cs="Tahoma"/>
          <w:lang w:val="sr-Cyrl-RS"/>
        </w:rPr>
        <w:t>урални туризам</w:t>
      </w:r>
      <w:r w:rsidR="00B970B9">
        <w:rPr>
          <w:rFonts w:ascii="Tahoma" w:hAnsi="Tahoma" w:cs="Tahoma"/>
          <w:lang w:val="sr-Cyrl-RS"/>
        </w:rPr>
        <w:t>;</w:t>
      </w:r>
      <w:r w:rsidRPr="003B1008">
        <w:rPr>
          <w:rFonts w:ascii="Tahoma" w:hAnsi="Tahoma" w:cs="Tahoma"/>
          <w:lang w:val="sr-Cyrl-RS"/>
        </w:rPr>
        <w:t xml:space="preserve"> </w:t>
      </w:r>
      <w:r w:rsidR="00B970B9">
        <w:rPr>
          <w:rFonts w:ascii="Tahoma" w:hAnsi="Tahoma" w:cs="Tahoma"/>
          <w:lang w:val="sr-Cyrl-RS"/>
        </w:rPr>
        <w:t>к</w:t>
      </w:r>
      <w:r w:rsidRPr="003B1008">
        <w:rPr>
          <w:rFonts w:ascii="Tahoma" w:hAnsi="Tahoma" w:cs="Tahoma"/>
          <w:lang w:val="sr-Cyrl-RS"/>
        </w:rPr>
        <w:t>ултурно тематске руте (бициклизам, гастрономија и др.)</w:t>
      </w:r>
      <w:r w:rsidR="00B970B9">
        <w:rPr>
          <w:rFonts w:ascii="Tahoma" w:hAnsi="Tahoma" w:cs="Tahoma"/>
          <w:lang w:val="sr-Cyrl-RS"/>
        </w:rPr>
        <w:t>;</w:t>
      </w:r>
      <w:r w:rsidRPr="003B1008">
        <w:rPr>
          <w:rFonts w:ascii="Tahoma" w:hAnsi="Tahoma" w:cs="Tahoma"/>
          <w:lang w:val="sr-Cyrl-RS"/>
        </w:rPr>
        <w:t xml:space="preserve"> </w:t>
      </w:r>
      <w:r w:rsidR="00B970B9">
        <w:rPr>
          <w:rFonts w:ascii="Tahoma" w:hAnsi="Tahoma" w:cs="Tahoma"/>
          <w:lang w:val="sr-Cyrl-RS"/>
        </w:rPr>
        <w:t>с</w:t>
      </w:r>
      <w:r w:rsidRPr="003B1008">
        <w:rPr>
          <w:rFonts w:ascii="Tahoma" w:hAnsi="Tahoma" w:cs="Tahoma"/>
          <w:lang w:val="sr-Cyrl-RS"/>
        </w:rPr>
        <w:t>пецијални интереси</w:t>
      </w:r>
      <w:r w:rsidR="00B970B9">
        <w:rPr>
          <w:rFonts w:ascii="Tahoma" w:hAnsi="Tahoma" w:cs="Tahoma"/>
          <w:lang w:val="sr-Cyrl-RS"/>
        </w:rPr>
        <w:t>; м</w:t>
      </w:r>
      <w:r w:rsidRPr="003B1008">
        <w:rPr>
          <w:rFonts w:ascii="Tahoma" w:hAnsi="Tahoma" w:cs="Tahoma"/>
          <w:lang w:val="sr-Cyrl-RS"/>
        </w:rPr>
        <w:t>анифестације.</w:t>
      </w:r>
      <w:r w:rsidR="00161B97">
        <w:rPr>
          <w:rFonts w:ascii="Tahoma" w:hAnsi="Tahoma" w:cs="Tahoma"/>
          <w:lang w:val="sr-Cyrl-RS"/>
        </w:rPr>
        <w:t xml:space="preserve"> </w:t>
      </w:r>
    </w:p>
    <w:p w14:paraId="513C4AC0" w14:textId="1BD19E4C" w:rsidR="00161B97" w:rsidRDefault="008A7056" w:rsidP="009B7267">
      <w:pPr>
        <w:jc w:val="both"/>
        <w:rPr>
          <w:rFonts w:ascii="Tahoma" w:hAnsi="Tahoma" w:cs="Tahoma"/>
          <w:lang w:val="sr-Cyrl-RS"/>
        </w:rPr>
      </w:pPr>
      <w:r w:rsidRPr="008A7056">
        <w:rPr>
          <w:rFonts w:ascii="Tahoma" w:hAnsi="Tahoma" w:cs="Tahoma"/>
          <w:lang w:val="sr-Cyrl-RS"/>
        </w:rPr>
        <w:t>Према последње објављеним подацима Републичког завода за статистик</w:t>
      </w:r>
      <w:r>
        <w:rPr>
          <w:rFonts w:ascii="Tahoma" w:hAnsi="Tahoma" w:cs="Tahoma"/>
          <w:lang w:val="sr-Cyrl-RS"/>
        </w:rPr>
        <w:t>у</w:t>
      </w:r>
      <w:r w:rsidR="008953E7">
        <w:rPr>
          <w:rStyle w:val="FootnoteReference"/>
          <w:rFonts w:ascii="Tahoma" w:hAnsi="Tahoma" w:cs="Tahoma"/>
          <w:lang w:val="sr-Cyrl-RS"/>
        </w:rPr>
        <w:footnoteReference w:id="27"/>
      </w:r>
      <w:r w:rsidRPr="008A7056">
        <w:rPr>
          <w:rFonts w:ascii="Tahoma" w:hAnsi="Tahoma" w:cs="Tahoma"/>
          <w:lang w:val="sr-Cyrl-RS"/>
        </w:rPr>
        <w:t>, у 2019.</w:t>
      </w:r>
      <w:r>
        <w:rPr>
          <w:rFonts w:ascii="Tahoma" w:hAnsi="Tahoma" w:cs="Tahoma"/>
          <w:lang w:val="sr-Cyrl-RS"/>
        </w:rPr>
        <w:t xml:space="preserve"> </w:t>
      </w:r>
      <w:r w:rsidRPr="008A7056">
        <w:rPr>
          <w:rFonts w:ascii="Tahoma" w:hAnsi="Tahoma" w:cs="Tahoma"/>
          <w:lang w:val="sr-Cyrl-RS"/>
        </w:rPr>
        <w:t>години, општин</w:t>
      </w:r>
      <w:r w:rsidR="00161B97">
        <w:rPr>
          <w:rFonts w:ascii="Tahoma" w:hAnsi="Tahoma" w:cs="Tahoma"/>
          <w:lang w:val="sr-Cyrl-RS"/>
        </w:rPr>
        <w:t>у</w:t>
      </w:r>
      <w:r w:rsidRPr="008A7056">
        <w:rPr>
          <w:rFonts w:ascii="Tahoma" w:hAnsi="Tahoma" w:cs="Tahoma"/>
          <w:lang w:val="sr-Cyrl-RS"/>
        </w:rPr>
        <w:t xml:space="preserve"> </w:t>
      </w:r>
      <w:proofErr w:type="spellStart"/>
      <w:r w:rsidRPr="008A7056">
        <w:rPr>
          <w:rFonts w:ascii="Tahoma" w:hAnsi="Tahoma" w:cs="Tahoma"/>
          <w:lang w:val="sr-Cyrl-RS"/>
        </w:rPr>
        <w:t>Б</w:t>
      </w:r>
      <w:r w:rsidR="00161B97">
        <w:rPr>
          <w:rFonts w:ascii="Tahoma" w:hAnsi="Tahoma" w:cs="Tahoma"/>
          <w:lang w:val="sr-Cyrl-RS"/>
        </w:rPr>
        <w:t>ач</w:t>
      </w:r>
      <w:proofErr w:type="spellEnd"/>
      <w:r w:rsidR="00161B97">
        <w:rPr>
          <w:rFonts w:ascii="Tahoma" w:hAnsi="Tahoma" w:cs="Tahoma"/>
          <w:lang w:val="sr-Cyrl-RS"/>
        </w:rPr>
        <w:t xml:space="preserve"> је посетило свега 1.151 туриста, о</w:t>
      </w:r>
      <w:r w:rsidR="00161B97" w:rsidRPr="00161B97">
        <w:rPr>
          <w:rFonts w:ascii="Tahoma" w:hAnsi="Tahoma" w:cs="Tahoma"/>
          <w:lang w:val="sr-Cyrl-RS"/>
        </w:rPr>
        <w:t>д чега 513 домаћих и 638 страних гостију, који су укупно остварили 1.723 ноћења.</w:t>
      </w:r>
      <w:r w:rsidR="00161B97">
        <w:rPr>
          <w:rFonts w:ascii="Tahoma" w:hAnsi="Tahoma" w:cs="Tahoma"/>
          <w:lang w:val="sr-Cyrl-RS"/>
        </w:rPr>
        <w:t xml:space="preserve"> </w:t>
      </w:r>
      <w:r w:rsidR="00161B97" w:rsidRPr="00161B97">
        <w:rPr>
          <w:rFonts w:ascii="Tahoma" w:hAnsi="Tahoma" w:cs="Tahoma"/>
          <w:lang w:val="sr-Cyrl-RS"/>
        </w:rPr>
        <w:t>Просечан број ноћења домаћих туриста износио је 1</w:t>
      </w:r>
      <w:r w:rsidR="00161B97">
        <w:rPr>
          <w:rFonts w:ascii="Tahoma" w:hAnsi="Tahoma" w:cs="Tahoma"/>
          <w:lang w:val="sr-Cyrl-RS"/>
        </w:rPr>
        <w:t>,</w:t>
      </w:r>
      <w:r w:rsidR="00161B97" w:rsidRPr="00161B97">
        <w:rPr>
          <w:rFonts w:ascii="Tahoma" w:hAnsi="Tahoma" w:cs="Tahoma"/>
          <w:lang w:val="sr-Cyrl-RS"/>
        </w:rPr>
        <w:t>4 дана, док страних гостију 1</w:t>
      </w:r>
      <w:r w:rsidR="00161B97">
        <w:rPr>
          <w:rFonts w:ascii="Tahoma" w:hAnsi="Tahoma" w:cs="Tahoma"/>
          <w:lang w:val="sr-Cyrl-RS"/>
        </w:rPr>
        <w:t>,</w:t>
      </w:r>
      <w:r w:rsidR="00161B97" w:rsidRPr="00161B97">
        <w:rPr>
          <w:rFonts w:ascii="Tahoma" w:hAnsi="Tahoma" w:cs="Tahoma"/>
          <w:lang w:val="sr-Cyrl-RS"/>
        </w:rPr>
        <w:t xml:space="preserve">6 дана. Према подацима локалне </w:t>
      </w:r>
      <w:r w:rsidR="00161B97">
        <w:rPr>
          <w:rFonts w:ascii="Tahoma" w:hAnsi="Tahoma" w:cs="Tahoma"/>
          <w:lang w:val="sr-Cyrl-RS"/>
        </w:rPr>
        <w:t>туристичке организације,</w:t>
      </w:r>
      <w:r w:rsidR="00161B97" w:rsidRPr="00161B97">
        <w:rPr>
          <w:rFonts w:ascii="Tahoma" w:hAnsi="Tahoma" w:cs="Tahoma"/>
          <w:lang w:val="sr-Cyrl-RS"/>
        </w:rPr>
        <w:t xml:space="preserve"> општину </w:t>
      </w:r>
      <w:proofErr w:type="spellStart"/>
      <w:r w:rsidR="00161B97" w:rsidRPr="00161B97">
        <w:rPr>
          <w:rFonts w:ascii="Tahoma" w:hAnsi="Tahoma" w:cs="Tahoma"/>
          <w:lang w:val="sr-Cyrl-RS"/>
        </w:rPr>
        <w:t>Бач</w:t>
      </w:r>
      <w:proofErr w:type="spellEnd"/>
      <w:r w:rsidR="00161B97" w:rsidRPr="00161B97">
        <w:rPr>
          <w:rFonts w:ascii="Tahoma" w:hAnsi="Tahoma" w:cs="Tahoma"/>
          <w:lang w:val="sr-Cyrl-RS"/>
        </w:rPr>
        <w:t xml:space="preserve"> је посетило око 10.000 туриста.</w:t>
      </w:r>
    </w:p>
    <w:p w14:paraId="6ADE6AC6" w14:textId="36FFEDE9" w:rsidR="00FB44C2" w:rsidRPr="00FB44C2" w:rsidRDefault="00FB44C2" w:rsidP="00FB44C2">
      <w:pPr>
        <w:jc w:val="both"/>
        <w:rPr>
          <w:rFonts w:ascii="Tahoma" w:hAnsi="Tahoma" w:cs="Tahoma"/>
          <w:lang w:val="sr-Cyrl-RS"/>
        </w:rPr>
      </w:pPr>
      <w:proofErr w:type="spellStart"/>
      <w:r w:rsidRPr="00FB44C2">
        <w:rPr>
          <w:rFonts w:ascii="Tahoma" w:hAnsi="Tahoma" w:cs="Tahoma"/>
          <w:lang w:val="sr-Cyrl-RS"/>
        </w:rPr>
        <w:t>Бач</w:t>
      </w:r>
      <w:proofErr w:type="spellEnd"/>
      <w:r w:rsidRPr="00FB44C2">
        <w:rPr>
          <w:rFonts w:ascii="Tahoma" w:hAnsi="Tahoma" w:cs="Tahoma"/>
          <w:lang w:val="sr-Cyrl-RS"/>
        </w:rPr>
        <w:t xml:space="preserve"> има </w:t>
      </w:r>
      <w:r w:rsidRPr="00FB44C2">
        <w:rPr>
          <w:rFonts w:ascii="Tahoma" w:hAnsi="Tahoma" w:cs="Tahoma"/>
          <w:b/>
          <w:bCs/>
          <w:color w:val="2F5496"/>
          <w:lang w:val="sr-Cyrl-RS"/>
        </w:rPr>
        <w:t>низак ниво појединаца који раде у угоститељском сектору по глави становника</w:t>
      </w:r>
      <w:r w:rsidRPr="00FB44C2">
        <w:rPr>
          <w:rFonts w:ascii="Tahoma" w:hAnsi="Tahoma" w:cs="Tahoma"/>
          <w:lang w:val="sr-Cyrl-RS"/>
        </w:rPr>
        <w:t xml:space="preserve"> и износи 0,8 запослених на 1</w:t>
      </w:r>
      <w:r>
        <w:rPr>
          <w:rFonts w:ascii="Tahoma" w:hAnsi="Tahoma" w:cs="Tahoma"/>
          <w:lang w:val="sr-Cyrl-RS"/>
        </w:rPr>
        <w:t>.</w:t>
      </w:r>
      <w:r w:rsidRPr="00FB44C2">
        <w:rPr>
          <w:rFonts w:ascii="Tahoma" w:hAnsi="Tahoma" w:cs="Tahoma"/>
          <w:lang w:val="sr-Cyrl-RS"/>
        </w:rPr>
        <w:t>000 становника, односно 105 укупно.</w:t>
      </w:r>
    </w:p>
    <w:p w14:paraId="71B325F7" w14:textId="1C8A8A27" w:rsidR="00FB44C2" w:rsidRPr="00FB44C2" w:rsidRDefault="00FB44C2" w:rsidP="00FB44C2">
      <w:pPr>
        <w:jc w:val="both"/>
        <w:rPr>
          <w:rFonts w:ascii="Tahoma" w:hAnsi="Tahoma" w:cs="Tahoma"/>
          <w:lang w:val="sr-Cyrl-RS"/>
        </w:rPr>
      </w:pPr>
      <w:r w:rsidRPr="00FB44C2">
        <w:rPr>
          <w:rFonts w:ascii="Tahoma" w:hAnsi="Tahoma" w:cs="Tahoma"/>
          <w:b/>
          <w:bCs/>
          <w:color w:val="2F5496"/>
          <w:lang w:val="sr-Cyrl-RS"/>
        </w:rPr>
        <w:t>Смештајна структура такође није повољна.</w:t>
      </w:r>
      <w:r w:rsidRPr="00FB44C2">
        <w:rPr>
          <w:rFonts w:ascii="Tahoma" w:hAnsi="Tahoma" w:cs="Tahoma"/>
          <w:lang w:val="sr-Cyrl-RS"/>
        </w:rPr>
        <w:t xml:space="preserve"> Према последње објављеним подацима Министарства трговине, туризма и телекомуникација</w:t>
      </w:r>
      <w:r>
        <w:rPr>
          <w:rStyle w:val="FootnoteReference"/>
          <w:rFonts w:ascii="Tahoma" w:hAnsi="Tahoma" w:cs="Tahoma"/>
          <w:lang w:val="sr-Cyrl-RS"/>
        </w:rPr>
        <w:footnoteReference w:id="28"/>
      </w:r>
      <w:r w:rsidRPr="00FB44C2">
        <w:rPr>
          <w:rFonts w:ascii="Tahoma" w:hAnsi="Tahoma" w:cs="Tahoma"/>
          <w:lang w:val="sr-Cyrl-RS"/>
        </w:rPr>
        <w:t xml:space="preserve"> ниједан објекат није категорисан на територији општине од стране Министарства, за објекте за које је Министарство за послове туризма надлежно. На територији општине смештај за туристе нуди више </w:t>
      </w:r>
      <w:proofErr w:type="spellStart"/>
      <w:r w:rsidRPr="00FB44C2">
        <w:rPr>
          <w:rFonts w:ascii="Tahoma" w:hAnsi="Tahoma" w:cs="Tahoma"/>
          <w:lang w:val="sr-Cyrl-RS"/>
        </w:rPr>
        <w:t>некатегорисаних</w:t>
      </w:r>
      <w:proofErr w:type="spellEnd"/>
      <w:r w:rsidRPr="00FB44C2">
        <w:rPr>
          <w:rFonts w:ascii="Tahoma" w:hAnsi="Tahoma" w:cs="Tahoma"/>
          <w:lang w:val="sr-Cyrl-RS"/>
        </w:rPr>
        <w:t xml:space="preserve"> објеката: салаша, преноћишта и објеката у домаћој радиности са укупно 112 лежаја, од чега 28 категорисаних лежајева. </w:t>
      </w:r>
    </w:p>
    <w:p w14:paraId="313FBB29" w14:textId="4E6BDDF0" w:rsidR="00161B97" w:rsidRPr="008A7056" w:rsidRDefault="00FB44C2" w:rsidP="00FB44C2">
      <w:pPr>
        <w:jc w:val="both"/>
        <w:rPr>
          <w:rFonts w:ascii="Tahoma" w:hAnsi="Tahoma" w:cs="Tahoma"/>
          <w:lang w:val="sr-Cyrl-RS"/>
        </w:rPr>
      </w:pPr>
      <w:r w:rsidRPr="00FB44C2">
        <w:rPr>
          <w:rFonts w:ascii="Tahoma" w:hAnsi="Tahoma" w:cs="Tahoma"/>
          <w:b/>
          <w:bCs/>
          <w:color w:val="2F5496"/>
          <w:lang w:val="sr-Cyrl-RS"/>
        </w:rPr>
        <w:t xml:space="preserve">Туристичка организација општине </w:t>
      </w:r>
      <w:proofErr w:type="spellStart"/>
      <w:r w:rsidRPr="00FB44C2">
        <w:rPr>
          <w:rFonts w:ascii="Tahoma" w:hAnsi="Tahoma" w:cs="Tahoma"/>
          <w:b/>
          <w:bCs/>
          <w:color w:val="2F5496"/>
          <w:lang w:val="sr-Cyrl-RS"/>
        </w:rPr>
        <w:t>Бач</w:t>
      </w:r>
      <w:proofErr w:type="spellEnd"/>
      <w:r w:rsidRPr="00FB44C2">
        <w:rPr>
          <w:rFonts w:ascii="Tahoma" w:hAnsi="Tahoma" w:cs="Tahoma"/>
          <w:lang w:val="sr-Cyrl-RS"/>
        </w:rPr>
        <w:t xml:space="preserve"> формирана је 2006. године и њена делатност у складу са Законом о туризму јесте промоција и унапређење туризма. С обзиром на дефинисану туристичку дестинацију Стратегијом развоја туризма РС, за даљи развој туризма треба размишљати у правцу међуопштинске сарадње у циљу развоја туристичког производа и развоја туристичке </w:t>
      </w:r>
      <w:proofErr w:type="spellStart"/>
      <w:r w:rsidRPr="00FB44C2">
        <w:rPr>
          <w:rFonts w:ascii="Tahoma" w:hAnsi="Tahoma" w:cs="Tahoma"/>
          <w:lang w:val="sr-Cyrl-RS"/>
        </w:rPr>
        <w:t>супра</w:t>
      </w:r>
      <w:proofErr w:type="spellEnd"/>
      <w:r w:rsidRPr="00FB44C2">
        <w:rPr>
          <w:rFonts w:ascii="Tahoma" w:hAnsi="Tahoma" w:cs="Tahoma"/>
          <w:lang w:val="sr-Cyrl-RS"/>
        </w:rPr>
        <w:t xml:space="preserve"> и инфраструктуре. Такође, </w:t>
      </w:r>
      <w:r w:rsidRPr="00FB44C2">
        <w:rPr>
          <w:rFonts w:ascii="Tahoma" w:hAnsi="Tahoma" w:cs="Tahoma"/>
          <w:b/>
          <w:bCs/>
          <w:color w:val="2F5496"/>
          <w:lang w:val="sr-Cyrl-RS"/>
        </w:rPr>
        <w:t>потребно је израдити Програм развоја туризма у складу са Законом о туризму у циљу развоја туристичког производа, изградње туристичке инфраструктуре</w:t>
      </w:r>
      <w:r w:rsidRPr="00FB44C2">
        <w:rPr>
          <w:rFonts w:ascii="Tahoma" w:hAnsi="Tahoma" w:cs="Tahoma"/>
          <w:lang w:val="sr-Cyrl-RS"/>
        </w:rPr>
        <w:t>.</w:t>
      </w:r>
    </w:p>
    <w:p w14:paraId="308DF660" w14:textId="426EB2FB" w:rsidR="00CC44DF" w:rsidRPr="0086019B" w:rsidRDefault="00D72F42" w:rsidP="00742A64">
      <w:pPr>
        <w:pStyle w:val="Heading1"/>
        <w:spacing w:after="160"/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</w:pP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>Организациони аспекти подршке локалном економском развоју</w:t>
      </w:r>
    </w:p>
    <w:p w14:paraId="3DFB0C23" w14:textId="23DE2AB6" w:rsidR="00FA022F" w:rsidRDefault="00FA022F" w:rsidP="00D72F42">
      <w:pPr>
        <w:jc w:val="both"/>
        <w:rPr>
          <w:rFonts w:ascii="Tahoma" w:hAnsi="Tahoma" w:cs="Tahoma"/>
          <w:lang w:val="sr-Cyrl-RS"/>
        </w:rPr>
      </w:pPr>
      <w:r w:rsidRPr="00FA022F">
        <w:rPr>
          <w:rFonts w:ascii="Tahoma" w:hAnsi="Tahoma" w:cs="Tahoma"/>
          <w:lang w:val="sr-Cyrl-RS"/>
        </w:rPr>
        <w:t>У складу са Законом о локалној самоуправи ("Сл. гласник РС", бр. 129/2007, 83/2014 - др. закон, 101/2016 - др. закон и 47/2018) и Законом о улагањима ("Сл. гласник РС", бр. 89/2015 и 95/2018), надлежност јединице локалне самоуправе јесте да доноси и реализује програме за подстицање локалног економског развоја, предузима активности за одржавање постојећих и привлачење нових инвестиција и унапређује опште услове пословања, и то преко јединице за локални економски развој и подршку улагањима.</w:t>
      </w:r>
    </w:p>
    <w:p w14:paraId="37361916" w14:textId="55B1AF90" w:rsidR="00B54912" w:rsidRP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b/>
          <w:bCs/>
          <w:color w:val="2F5496"/>
          <w:lang w:val="sr-Cyrl-RS"/>
        </w:rPr>
        <w:lastRenderedPageBreak/>
        <w:t xml:space="preserve">Општина </w:t>
      </w:r>
      <w:proofErr w:type="spellStart"/>
      <w:r w:rsidRPr="00B54912">
        <w:rPr>
          <w:rFonts w:ascii="Tahoma" w:hAnsi="Tahoma" w:cs="Tahoma"/>
          <w:b/>
          <w:bCs/>
          <w:color w:val="2F5496"/>
          <w:lang w:val="sr-Cyrl-RS"/>
        </w:rPr>
        <w:t>Бач</w:t>
      </w:r>
      <w:proofErr w:type="spellEnd"/>
      <w:r w:rsidRPr="00B54912">
        <w:rPr>
          <w:rFonts w:ascii="Tahoma" w:hAnsi="Tahoma" w:cs="Tahoma"/>
          <w:b/>
          <w:bCs/>
          <w:color w:val="2F5496"/>
          <w:lang w:val="sr-Cyrl-RS"/>
        </w:rPr>
        <w:t xml:space="preserve"> има успостављену организациону јединицу за локални економски развој, у форми Одељења за привреду и локални економски развој</w:t>
      </w:r>
      <w:r w:rsidRPr="00B54912">
        <w:rPr>
          <w:rFonts w:ascii="Tahoma" w:hAnsi="Tahoma" w:cs="Tahoma"/>
          <w:lang w:val="sr-Cyrl-RS"/>
        </w:rPr>
        <w:t xml:space="preserve">. Пословима локалног економског развоја баве се 3 запослена. </w:t>
      </w:r>
    </w:p>
    <w:p w14:paraId="316D23C1" w14:textId="3939DDD7" w:rsidR="00B54912" w:rsidRP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lang w:val="sr-Cyrl-RS"/>
        </w:rPr>
        <w:t>Општина поседује спремне информације о расположивости локација, расположивост и радне снаге, и сл. Општина је успоставила и географски информациони систем како би се олакшало планирање развоја локалне заједнице и привлачење потенцијалних инвестиција, праћење и усмеравања развоја економске инфраструктуре. Општинско руководство има водећу улогу у привлачењу инвестиција, док запослени у општинској управи пружају административну подршку. Међутим, промоција инвестиционих потенцијала се не реализује плански, већ спорадично и најчешће у сарадњи са републичким институцијама.</w:t>
      </w:r>
    </w:p>
    <w:p w14:paraId="430176E2" w14:textId="65F21365" w:rsidR="00B54912" w:rsidRPr="00B54912" w:rsidRDefault="00B54912" w:rsidP="00B54912">
      <w:pPr>
        <w:jc w:val="both"/>
        <w:rPr>
          <w:rFonts w:ascii="Tahoma" w:hAnsi="Tahoma" w:cs="Tahoma"/>
          <w:b/>
          <w:bCs/>
          <w:lang w:val="sr-Cyrl-RS"/>
        </w:rPr>
      </w:pPr>
      <w:r w:rsidRPr="00B54912">
        <w:rPr>
          <w:rFonts w:ascii="Tahoma" w:hAnsi="Tahoma" w:cs="Tahoma"/>
          <w:b/>
          <w:bCs/>
          <w:color w:val="2F5496"/>
          <w:lang w:val="sr-Cyrl-RS"/>
        </w:rPr>
        <w:t>Општина има формиран Привредни Савет, који није функционалан већ се комуникација са привредним сектором одвија непосредно и по потреби.</w:t>
      </w:r>
      <w:r>
        <w:rPr>
          <w:rFonts w:ascii="Tahoma" w:hAnsi="Tahoma" w:cs="Tahoma"/>
          <w:b/>
          <w:bCs/>
          <w:lang w:val="sr-Cyrl-RS"/>
        </w:rPr>
        <w:t xml:space="preserve"> </w:t>
      </w:r>
    </w:p>
    <w:p w14:paraId="2A3A98CA" w14:textId="0D191B14" w:rsidR="00B54912" w:rsidRP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lang w:val="sr-Cyrl-RS"/>
        </w:rPr>
        <w:t>Локална самоуправа је значајно унапредила ефикасност пружања услуга привреди, пре свега захваљујући електронској управи и сервисима као што су: е-дозволе и е-</w:t>
      </w:r>
      <w:proofErr w:type="spellStart"/>
      <w:r w:rsidRPr="00B54912">
        <w:rPr>
          <w:rFonts w:ascii="Tahoma" w:hAnsi="Tahoma" w:cs="Tahoma"/>
          <w:lang w:val="sr-Cyrl-RS"/>
        </w:rPr>
        <w:t>зуп</w:t>
      </w:r>
      <w:proofErr w:type="spellEnd"/>
      <w:r w:rsidRPr="00B54912">
        <w:rPr>
          <w:rFonts w:ascii="Tahoma" w:hAnsi="Tahoma" w:cs="Tahoma"/>
          <w:lang w:val="sr-Cyrl-RS"/>
        </w:rPr>
        <w:t>.</w:t>
      </w:r>
    </w:p>
    <w:p w14:paraId="25044B4F" w14:textId="5A29E450" w:rsidR="00B54912" w:rsidRP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b/>
          <w:bCs/>
          <w:color w:val="2F5496"/>
          <w:lang w:val="sr-Cyrl-RS"/>
        </w:rPr>
        <w:t xml:space="preserve">Општина </w:t>
      </w:r>
      <w:proofErr w:type="spellStart"/>
      <w:r w:rsidRPr="00B54912">
        <w:rPr>
          <w:rFonts w:ascii="Tahoma" w:hAnsi="Tahoma" w:cs="Tahoma"/>
          <w:b/>
          <w:bCs/>
          <w:color w:val="2F5496"/>
          <w:lang w:val="sr-Cyrl-RS"/>
        </w:rPr>
        <w:t>Бач</w:t>
      </w:r>
      <w:proofErr w:type="spellEnd"/>
      <w:r w:rsidRPr="00B54912">
        <w:rPr>
          <w:rFonts w:ascii="Tahoma" w:hAnsi="Tahoma" w:cs="Tahoma"/>
          <w:b/>
          <w:bCs/>
          <w:color w:val="2F5496"/>
          <w:lang w:val="sr-Cyrl-RS"/>
        </w:rPr>
        <w:t xml:space="preserve"> нема усвојен Програм локалног економског развоја, у складу са Законом о улагањима РС.</w:t>
      </w:r>
      <w:r w:rsidRPr="00B54912">
        <w:rPr>
          <w:rFonts w:ascii="Tahoma" w:hAnsi="Tahoma" w:cs="Tahoma"/>
          <w:lang w:val="sr-Cyrl-RS"/>
        </w:rPr>
        <w:t xml:space="preserve"> Наиме, Програм је инструмент који се у складу са законом доноси ради подстицања локалне привреде, привлачења инвестиција и отварања нових радних места, када се као давалац државне помоћи појављује општина, а у складу са локалним потребама. </w:t>
      </w:r>
    </w:p>
    <w:p w14:paraId="30C9EBF1" w14:textId="6B80489E" w:rsidR="00B54912" w:rsidRP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lang w:val="sr-Cyrl-RS"/>
        </w:rPr>
        <w:t>Од других инструмената за подршку економског развоја, а који доприносе стварању амбијента за привлачење инвестиција и боље пословање, на територији општине постоји једна индустријска зона – „Мала Привреда“ која је инфраструктурно опремљена.</w:t>
      </w:r>
    </w:p>
    <w:p w14:paraId="4D6D5903" w14:textId="326D8DA3" w:rsidR="00B54912" w:rsidRP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b/>
          <w:bCs/>
          <w:color w:val="2F5496"/>
          <w:lang w:val="sr-Cyrl-RS"/>
        </w:rPr>
        <w:t>Издвајања из локалног буџета за локални економски развој износе у просеку 1,8% од укупног буџета општине.</w:t>
      </w:r>
      <w:r w:rsidRPr="00B54912">
        <w:rPr>
          <w:rFonts w:ascii="Tahoma" w:hAnsi="Tahoma" w:cs="Tahoma"/>
          <w:lang w:val="sr-Cyrl-RS"/>
        </w:rPr>
        <w:t xml:space="preserve"> Највећи део овог износа, око 50%, односи се на финансирање мера активне политике запошљавања које локална самоуправа спроводи у сарадњи са Националном службом за запошљавање, а односи се на јавне радове, субвенције за отварање нових радних места или финансирање приправничког стажа. Преостали износ односи се на реализацију развојних пројеката који за циљ имају локални економски развој и унапређење запошљавања на територији општине, и исти зависе од успешности на разним донаторским конкурсима за финансирање.</w:t>
      </w:r>
    </w:p>
    <w:p w14:paraId="2E37EE33" w14:textId="2CCA648D" w:rsidR="00B54912" w:rsidRDefault="00B54912" w:rsidP="00B54912">
      <w:pPr>
        <w:jc w:val="both"/>
        <w:rPr>
          <w:rFonts w:ascii="Tahoma" w:hAnsi="Tahoma" w:cs="Tahoma"/>
          <w:lang w:val="sr-Cyrl-RS"/>
        </w:rPr>
      </w:pPr>
      <w:r w:rsidRPr="00B54912">
        <w:rPr>
          <w:rFonts w:ascii="Tahoma" w:hAnsi="Tahoma" w:cs="Tahoma"/>
          <w:lang w:val="sr-Cyrl-RS"/>
        </w:rPr>
        <w:t>Што се тиче функције уравнотежења локалног тржишта рада, општина тренутно нема никакву улогу. Међутим, иако локална самоуправа тренутно није укључена у овај процес, требало би да прати дешавања на локалном тржишту рада како би могла да брзо реагује и укључи се у реализацију уколико се укаже интересовање привреде. Наиме, нова методологија уписне политике у средње школе је постала саставни део Закона о дуалном образовању и подзаконских аката који додатно регулишу ову материју, а спроводи се у три корака - слање изјаве о намерама послодаваца, систематизацији података и организовању састанака. Јединица за ЛЕР и подршку улагањима овде има кључну улогу код слања писма послодавцима, њиховог анимирања, прикупљања попуњених намера, систематизације, анализе и представљања резултата (тражених профила) на састанку свих заинтересованих страна. Исто тако, јединица треба да координира и окупља све релевантне партнере: НСЗ, школску управу, Привредну комору, послодавце итд.</w:t>
      </w:r>
    </w:p>
    <w:p w14:paraId="03EFEF49" w14:textId="09DF4F63" w:rsidR="00BF112A" w:rsidRPr="0086019B" w:rsidRDefault="00245765" w:rsidP="00742A64">
      <w:pPr>
        <w:pStyle w:val="Heading1"/>
        <w:spacing w:after="160"/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</w:pPr>
      <w:bookmarkStart w:id="6" w:name="_Toc11072075"/>
      <w:bookmarkStart w:id="7" w:name="_Hlk11087214"/>
      <w:bookmarkStart w:id="8" w:name="_Hlk66538279"/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lastRenderedPageBreak/>
        <w:t xml:space="preserve">Циљеви одрживог </w:t>
      </w:r>
      <w:r w:rsidR="00ED39D3"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 xml:space="preserve">економског </w:t>
      </w:r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>развоја</w:t>
      </w:r>
      <w:bookmarkEnd w:id="6"/>
      <w:r w:rsidRPr="0086019B">
        <w:rPr>
          <w:rFonts w:ascii="Tahoma" w:hAnsi="Tahoma" w:cs="Tahoma"/>
          <w:b/>
          <w:bCs/>
          <w:color w:val="2F5496"/>
          <w:sz w:val="28"/>
          <w:szCs w:val="28"/>
          <w:lang w:val="sr-Cyrl-RS"/>
        </w:rPr>
        <w:t xml:space="preserve"> </w:t>
      </w:r>
    </w:p>
    <w:p w14:paraId="5C656C4D" w14:textId="5FEFA7B9" w:rsidR="0078139C" w:rsidRDefault="00ED39D3" w:rsidP="00DD48B7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Уједињене нације су на самиту одржаном септембра 2015. године усвојиле резолуцију </w:t>
      </w:r>
      <w:r w:rsidR="00D8063E" w:rsidRPr="0086019B">
        <w:rPr>
          <w:rFonts w:ascii="Tahoma" w:hAnsi="Tahoma" w:cs="Tahoma"/>
          <w:lang w:val="sr-Cyrl-RS"/>
        </w:rPr>
        <w:t>„</w:t>
      </w:r>
      <w:r w:rsidRPr="0086019B">
        <w:rPr>
          <w:rFonts w:ascii="Tahoma" w:hAnsi="Tahoma" w:cs="Tahoma"/>
          <w:lang w:val="sr-Cyrl-RS"/>
        </w:rPr>
        <w:t>A/RES/70/1</w:t>
      </w:r>
      <w:r w:rsidR="0078139C">
        <w:rPr>
          <w:rFonts w:ascii="Tahoma" w:hAnsi="Tahoma" w:cs="Tahoma"/>
          <w:lang w:val="sr-Cyrl-RS"/>
        </w:rPr>
        <w:t xml:space="preserve"> </w:t>
      </w:r>
      <w:r w:rsidR="0078139C" w:rsidRPr="0078139C">
        <w:rPr>
          <w:rFonts w:ascii="Tahoma" w:hAnsi="Tahoma" w:cs="Tahoma"/>
          <w:lang w:val="sr-Cyrl-RS"/>
        </w:rPr>
        <w:t xml:space="preserve">–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Transforming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our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world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: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the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 2030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Agenda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for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Sustainable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 xml:space="preserve"> </w:t>
      </w:r>
      <w:proofErr w:type="spellStart"/>
      <w:r w:rsidR="0078139C" w:rsidRPr="0078139C">
        <w:rPr>
          <w:rFonts w:ascii="Tahoma" w:hAnsi="Tahoma" w:cs="Tahoma"/>
          <w:i/>
          <w:iCs/>
          <w:lang w:val="sr-Cyrl-RS"/>
        </w:rPr>
        <w:t>Development</w:t>
      </w:r>
      <w:proofErr w:type="spellEnd"/>
      <w:r w:rsidR="0078139C" w:rsidRPr="0078139C">
        <w:rPr>
          <w:rFonts w:ascii="Tahoma" w:hAnsi="Tahoma" w:cs="Tahoma"/>
          <w:i/>
          <w:iCs/>
          <w:lang w:val="sr-Cyrl-RS"/>
        </w:rPr>
        <w:t>“</w:t>
      </w:r>
      <w:r w:rsidR="0078139C" w:rsidRPr="0078139C">
        <w:rPr>
          <w:rFonts w:ascii="Tahoma" w:hAnsi="Tahoma" w:cs="Tahoma"/>
          <w:lang w:val="sr-Cyrl-RS"/>
        </w:rPr>
        <w:t>.</w:t>
      </w:r>
    </w:p>
    <w:p w14:paraId="1F3A2254" w14:textId="682DBF20" w:rsidR="00ED39D3" w:rsidRPr="0086019B" w:rsidRDefault="00ED39D3" w:rsidP="00DD48B7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Агенда 2030</w:t>
      </w:r>
      <w:r w:rsidRPr="0086019B">
        <w:rPr>
          <w:rFonts w:ascii="Tahoma" w:hAnsi="Tahoma" w:cs="Tahoma"/>
          <w:color w:val="2F5496" w:themeColor="accent1" w:themeShade="BF"/>
          <w:lang w:val="sr-Cyrl-RS"/>
        </w:rPr>
        <w:t xml:space="preserve"> </w:t>
      </w:r>
      <w:r w:rsidRPr="0086019B">
        <w:rPr>
          <w:rFonts w:ascii="Tahoma" w:hAnsi="Tahoma" w:cs="Tahoma"/>
          <w:lang w:val="sr-Cyrl-RS"/>
        </w:rPr>
        <w:t>је универзална стратегија и од држава потписница се очекује да мобилишу све ресурсе како би циљеви били остварени до 2030. године. Агенда 2030, са свих 17 циљева, укључује три димензије одрживог развоја: економски раст, социјалну инклузију и заштиту животне средине. </w:t>
      </w:r>
    </w:p>
    <w:p w14:paraId="1443B886" w14:textId="39859260" w:rsidR="00356777" w:rsidRPr="0086019B" w:rsidRDefault="00356777" w:rsidP="00DD48B7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Циљ који се однос</w:t>
      </w:r>
      <w:r w:rsidR="00D8063E" w:rsidRPr="0086019B">
        <w:rPr>
          <w:rFonts w:ascii="Tahoma" w:hAnsi="Tahoma" w:cs="Tahoma"/>
          <w:lang w:val="sr-Cyrl-RS"/>
        </w:rPr>
        <w:t>и</w:t>
      </w:r>
      <w:r w:rsidRPr="0086019B">
        <w:rPr>
          <w:rFonts w:ascii="Tahoma" w:hAnsi="Tahoma" w:cs="Tahoma"/>
          <w:lang w:val="sr-Cyrl-RS"/>
        </w:rPr>
        <w:t xml:space="preserve"> на економски раст јес</w:t>
      </w:r>
      <w:r w:rsidR="00D8063E" w:rsidRPr="0086019B">
        <w:rPr>
          <w:rFonts w:ascii="Tahoma" w:hAnsi="Tahoma" w:cs="Tahoma"/>
          <w:lang w:val="sr-Cyrl-RS"/>
        </w:rPr>
        <w:t xml:space="preserve">те </w:t>
      </w:r>
      <w:r w:rsidR="00D8063E" w:rsidRPr="0086019B">
        <w:rPr>
          <w:rFonts w:ascii="Tahoma" w:hAnsi="Tahoma" w:cs="Tahoma"/>
          <w:b/>
          <w:bCs/>
          <w:i/>
          <w:iCs/>
          <w:color w:val="2F5496" w:themeColor="accent1" w:themeShade="BF"/>
          <w:lang w:val="sr-Cyrl-RS"/>
        </w:rPr>
        <w:t xml:space="preserve">циљ 8 УН „Промовисати континуиран, </w:t>
      </w:r>
      <w:proofErr w:type="spellStart"/>
      <w:r w:rsidR="00D8063E" w:rsidRPr="0086019B">
        <w:rPr>
          <w:rFonts w:ascii="Tahoma" w:hAnsi="Tahoma" w:cs="Tahoma"/>
          <w:b/>
          <w:bCs/>
          <w:i/>
          <w:iCs/>
          <w:color w:val="2F5496" w:themeColor="accent1" w:themeShade="BF"/>
          <w:lang w:val="sr-Cyrl-RS"/>
        </w:rPr>
        <w:t>инклузиван</w:t>
      </w:r>
      <w:proofErr w:type="spellEnd"/>
      <w:r w:rsidR="00D8063E" w:rsidRPr="0086019B">
        <w:rPr>
          <w:rFonts w:ascii="Tahoma" w:hAnsi="Tahoma" w:cs="Tahoma"/>
          <w:b/>
          <w:bCs/>
          <w:i/>
          <w:iCs/>
          <w:color w:val="2F5496" w:themeColor="accent1" w:themeShade="BF"/>
          <w:lang w:val="sr-Cyrl-RS"/>
        </w:rPr>
        <w:t xml:space="preserve"> и одржив економски раст, пуну и продуктивну запосленост и достојанствен рад за све“. </w:t>
      </w:r>
    </w:p>
    <w:p w14:paraId="06E22B59" w14:textId="77777777" w:rsidR="00ED39D3" w:rsidRPr="0086019B" w:rsidRDefault="00ED39D3" w:rsidP="00DD48B7">
      <w:pPr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 xml:space="preserve">У складу са циљевима одрживог развоја УН </w:t>
      </w:r>
      <w:r w:rsidR="00356777" w:rsidRPr="0086019B">
        <w:rPr>
          <w:rFonts w:ascii="Tahoma" w:hAnsi="Tahoma" w:cs="Tahoma"/>
          <w:lang w:val="sr-Cyrl-RS"/>
        </w:rPr>
        <w:t>локални развојни циљеви могу бити:</w:t>
      </w:r>
    </w:p>
    <w:bookmarkEnd w:id="7"/>
    <w:p w14:paraId="24AA41BE" w14:textId="77777777" w:rsidR="00ED5A0E" w:rsidRPr="0086019B" w:rsidRDefault="00ED5A0E" w:rsidP="00ED5A0E">
      <w:pPr>
        <w:pStyle w:val="ListParagraph"/>
        <w:numPr>
          <w:ilvl w:val="0"/>
          <w:numId w:val="7"/>
        </w:numPr>
        <w:spacing w:line="256" w:lineRule="auto"/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Циљ 1: Унапредити економски раст по глави становника</w:t>
      </w:r>
      <w:r w:rsidRPr="0086019B">
        <w:rPr>
          <w:rFonts w:ascii="Tahoma" w:hAnsi="Tahoma" w:cs="Tahoma"/>
          <w:b/>
          <w:bCs/>
          <w:lang w:val="sr-Cyrl-RS"/>
        </w:rPr>
        <w:t xml:space="preserve"> </w:t>
      </w:r>
    </w:p>
    <w:p w14:paraId="32A8DD48" w14:textId="2E2C3299" w:rsidR="00ED5A0E" w:rsidRPr="0086019B" w:rsidRDefault="00ED5A0E" w:rsidP="00ED5A0E">
      <w:pPr>
        <w:ind w:left="709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Индикатор: повећати број привредних субјеката на 1000 становника за 5%</w:t>
      </w:r>
      <w:r w:rsidR="00DF142E">
        <w:rPr>
          <w:rFonts w:ascii="Tahoma" w:hAnsi="Tahoma" w:cs="Tahoma"/>
          <w:lang w:val="sr-Cyrl-RS"/>
        </w:rPr>
        <w:t>.</w:t>
      </w:r>
      <w:r w:rsidRPr="0086019B">
        <w:rPr>
          <w:rFonts w:ascii="Tahoma" w:hAnsi="Tahoma" w:cs="Tahoma"/>
          <w:lang w:val="sr-Cyrl-RS"/>
        </w:rPr>
        <w:t xml:space="preserve"> </w:t>
      </w:r>
    </w:p>
    <w:p w14:paraId="133DE308" w14:textId="22E0193F" w:rsidR="00ED5A0E" w:rsidRPr="0086019B" w:rsidRDefault="00ED5A0E" w:rsidP="00D8063E">
      <w:pPr>
        <w:pStyle w:val="ListParagraph"/>
        <w:numPr>
          <w:ilvl w:val="0"/>
          <w:numId w:val="7"/>
        </w:numPr>
        <w:spacing w:line="256" w:lineRule="auto"/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Циљ 2: Промовисати развојно оријентисане политике које подржавају продуктивне активности, стварање достојанствених послова, предузе</w:t>
      </w:r>
      <w:r w:rsidR="00AC7BC8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т</w:t>
      </w:r>
      <w:r w:rsidR="00D8063E"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-</w:t>
      </w:r>
      <w:proofErr w:type="spellStart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ништво</w:t>
      </w:r>
      <w:proofErr w:type="spellEnd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, креативност и иновативност и подстицати формализацију и раст </w:t>
      </w:r>
      <w:proofErr w:type="spellStart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микропредузећа</w:t>
      </w:r>
      <w:proofErr w:type="spellEnd"/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, односно малих и средњих предузећа, укључујући и приступ финансијским услугама</w:t>
      </w:r>
    </w:p>
    <w:p w14:paraId="483B7582" w14:textId="709DDFE3" w:rsidR="00ED5A0E" w:rsidRPr="0086019B" w:rsidRDefault="00ED5A0E" w:rsidP="00ED5A0E">
      <w:pPr>
        <w:pStyle w:val="ListParagraph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Индикатор: Усвојити Програм локалног економског развоја са конкретном схемом подршке за локалну привреду и привлачење инвестиција</w:t>
      </w:r>
      <w:r w:rsidR="00DF142E">
        <w:rPr>
          <w:rFonts w:ascii="Tahoma" w:hAnsi="Tahoma" w:cs="Tahoma"/>
          <w:lang w:val="sr-Cyrl-RS"/>
        </w:rPr>
        <w:t>.</w:t>
      </w:r>
    </w:p>
    <w:p w14:paraId="2C17E0A2" w14:textId="77777777" w:rsidR="00ED5A0E" w:rsidRPr="0086019B" w:rsidRDefault="00ED5A0E" w:rsidP="00ED5A0E">
      <w:pPr>
        <w:pStyle w:val="ListParagraph"/>
        <w:jc w:val="both"/>
        <w:rPr>
          <w:rFonts w:ascii="Tahoma" w:hAnsi="Tahoma" w:cs="Tahoma"/>
          <w:b/>
          <w:bCs/>
          <w:u w:val="single"/>
          <w:lang w:val="sr-Cyrl-RS"/>
        </w:rPr>
      </w:pPr>
    </w:p>
    <w:p w14:paraId="2B11699D" w14:textId="77777777" w:rsidR="00ED5A0E" w:rsidRPr="0086019B" w:rsidRDefault="00ED5A0E" w:rsidP="00ED5A0E">
      <w:pPr>
        <w:pStyle w:val="ListParagraph"/>
        <w:numPr>
          <w:ilvl w:val="0"/>
          <w:numId w:val="7"/>
        </w:numPr>
        <w:spacing w:line="256" w:lineRule="auto"/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Циљ 3: Подићи запосленост и постићи достојанствен рад за све жене и мушкарце, укључујући и младе људе и особе са инвалидитетом, као и једнаку плату за рад једнаке вредности </w:t>
      </w:r>
    </w:p>
    <w:p w14:paraId="560D7FCE" w14:textId="73A2EC2A" w:rsidR="00ED5A0E" w:rsidRPr="0086019B" w:rsidRDefault="00ED5A0E" w:rsidP="00ED5A0E">
      <w:pPr>
        <w:ind w:left="709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Индикатор: Повећати запосленост у општини за 3%, од чега запосленост жена за 5%</w:t>
      </w:r>
      <w:r w:rsidR="00DF142E">
        <w:rPr>
          <w:rFonts w:ascii="Tahoma" w:hAnsi="Tahoma" w:cs="Tahoma"/>
          <w:lang w:val="sr-Cyrl-RS"/>
        </w:rPr>
        <w:t>.</w:t>
      </w:r>
    </w:p>
    <w:p w14:paraId="5EECDE85" w14:textId="77777777" w:rsidR="00ED5A0E" w:rsidRPr="0086019B" w:rsidRDefault="00ED5A0E" w:rsidP="00ED5A0E">
      <w:pPr>
        <w:pStyle w:val="ListParagraph"/>
        <w:numPr>
          <w:ilvl w:val="0"/>
          <w:numId w:val="7"/>
        </w:numPr>
        <w:spacing w:line="256" w:lineRule="auto"/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Циљ 3: Постизање виших нивоа економске продуктивности кроз диверсификацију, технолошку надоградњу и иновације, укључујући фокусирање на радно интензивне и високо профитабилне секторе</w:t>
      </w:r>
      <w:r w:rsidRPr="0086019B">
        <w:rPr>
          <w:rFonts w:ascii="Tahoma" w:hAnsi="Tahoma" w:cs="Tahoma"/>
          <w:b/>
          <w:bCs/>
          <w:lang w:val="sr-Cyrl-RS"/>
        </w:rPr>
        <w:t xml:space="preserve"> </w:t>
      </w:r>
    </w:p>
    <w:p w14:paraId="4021889B" w14:textId="4C4B0C41" w:rsidR="00ED5A0E" w:rsidRPr="0086019B" w:rsidRDefault="00ED5A0E" w:rsidP="00ED5A0E">
      <w:pPr>
        <w:ind w:left="709"/>
        <w:jc w:val="both"/>
        <w:rPr>
          <w:rFonts w:ascii="Tahoma" w:hAnsi="Tahoma" w:cs="Tahoma"/>
          <w:b/>
          <w:bCs/>
          <w:u w:val="single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Индикатор: Повећати продуктивност привредних субјеката у општини за 5%</w:t>
      </w:r>
      <w:r w:rsidR="00DF142E">
        <w:rPr>
          <w:rFonts w:ascii="Tahoma" w:hAnsi="Tahoma" w:cs="Tahoma"/>
          <w:lang w:val="sr-Cyrl-RS"/>
        </w:rPr>
        <w:t>.</w:t>
      </w:r>
    </w:p>
    <w:p w14:paraId="6182788D" w14:textId="77777777" w:rsidR="00ED5A0E" w:rsidRPr="0086019B" w:rsidRDefault="00ED5A0E" w:rsidP="00ED5A0E">
      <w:pPr>
        <w:pStyle w:val="ListParagraph"/>
        <w:numPr>
          <w:ilvl w:val="0"/>
          <w:numId w:val="7"/>
        </w:numPr>
        <w:spacing w:line="256" w:lineRule="auto"/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>Циљ 4: Битно смањити удео младих који нису запослени нити у процесу образовања или обуке</w:t>
      </w:r>
    </w:p>
    <w:p w14:paraId="655795AF" w14:textId="76220356" w:rsidR="00ED5A0E" w:rsidRPr="0086019B" w:rsidRDefault="00ED5A0E" w:rsidP="00ED5A0E">
      <w:pPr>
        <w:ind w:left="709"/>
        <w:jc w:val="both"/>
        <w:rPr>
          <w:rFonts w:ascii="Tahoma" w:hAnsi="Tahoma" w:cs="Tahoma"/>
          <w:b/>
          <w:bCs/>
          <w:u w:val="single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Индикатор: Смањити удео незапослених који први пут траже посао за 5%</w:t>
      </w:r>
      <w:r w:rsidR="00DF142E">
        <w:rPr>
          <w:rFonts w:ascii="Tahoma" w:hAnsi="Tahoma" w:cs="Tahoma"/>
          <w:lang w:val="sr-Cyrl-RS"/>
        </w:rPr>
        <w:t>.</w:t>
      </w:r>
    </w:p>
    <w:p w14:paraId="6C1639F5" w14:textId="77777777" w:rsidR="00ED5A0E" w:rsidRPr="0086019B" w:rsidRDefault="00ED5A0E" w:rsidP="00ED5A0E">
      <w:pPr>
        <w:pStyle w:val="ListParagraph"/>
        <w:numPr>
          <w:ilvl w:val="0"/>
          <w:numId w:val="7"/>
        </w:numPr>
        <w:spacing w:line="256" w:lineRule="auto"/>
        <w:jc w:val="both"/>
        <w:rPr>
          <w:rFonts w:ascii="Tahoma" w:hAnsi="Tahoma" w:cs="Tahoma"/>
          <w:b/>
          <w:bCs/>
          <w:lang w:val="sr-Cyrl-RS"/>
        </w:rPr>
      </w:pPr>
      <w:r w:rsidRPr="0086019B">
        <w:rPr>
          <w:rFonts w:ascii="Tahoma" w:hAnsi="Tahoma" w:cs="Tahoma"/>
          <w:b/>
          <w:bCs/>
          <w:color w:val="2F5496" w:themeColor="accent1" w:themeShade="BF"/>
          <w:lang w:val="sr-Cyrl-RS"/>
        </w:rPr>
        <w:t xml:space="preserve">Циљ 5: До 2030. осмислити и применити политике за промовисање одрживог туризма који ствара радна места и промовише локалну културу и производе </w:t>
      </w:r>
    </w:p>
    <w:p w14:paraId="2BBA4E9C" w14:textId="11E6DF66" w:rsidR="00ED5A0E" w:rsidRPr="0086019B" w:rsidRDefault="00ED5A0E" w:rsidP="00DF142E">
      <w:pPr>
        <w:spacing w:after="80"/>
        <w:ind w:left="709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 1: Усвојити Програм развоја туризма у складу са Законом о туризму</w:t>
      </w:r>
      <w:r w:rsidR="00DF142E">
        <w:rPr>
          <w:rFonts w:ascii="Tahoma" w:hAnsi="Tahoma" w:cs="Tahoma"/>
          <w:lang w:val="sr-Cyrl-RS"/>
        </w:rPr>
        <w:t>.</w:t>
      </w:r>
    </w:p>
    <w:p w14:paraId="25669203" w14:textId="611507EC" w:rsidR="00ED5A0E" w:rsidRPr="0086019B" w:rsidRDefault="00ED5A0E" w:rsidP="00ED5A0E">
      <w:pPr>
        <w:ind w:left="709"/>
        <w:jc w:val="both"/>
        <w:rPr>
          <w:rFonts w:ascii="Tahoma" w:hAnsi="Tahoma" w:cs="Tahoma"/>
          <w:lang w:val="sr-Cyrl-RS"/>
        </w:rPr>
      </w:pPr>
      <w:r w:rsidRPr="0086019B">
        <w:rPr>
          <w:rFonts w:ascii="Tahoma" w:hAnsi="Tahoma" w:cs="Tahoma"/>
          <w:lang w:val="sr-Cyrl-RS"/>
        </w:rPr>
        <w:t>Индикатор 2:</w:t>
      </w:r>
      <w:r w:rsidRPr="0086019B">
        <w:rPr>
          <w:rFonts w:ascii="Tahoma" w:hAnsi="Tahoma" w:cs="Tahoma"/>
          <w:lang w:val="sr-Cyrl-RS"/>
        </w:rPr>
        <w:tab/>
        <w:t>Повећати број туристичког промета - ноћења за 10%</w:t>
      </w:r>
      <w:r w:rsidR="00DF142E">
        <w:rPr>
          <w:rFonts w:ascii="Tahoma" w:hAnsi="Tahoma" w:cs="Tahoma"/>
          <w:lang w:val="sr-Cyrl-RS"/>
        </w:rPr>
        <w:t>.</w:t>
      </w:r>
    </w:p>
    <w:bookmarkEnd w:id="8"/>
    <w:p w14:paraId="4C14778D" w14:textId="77777777" w:rsidR="00662808" w:rsidRPr="0086019B" w:rsidRDefault="00662808" w:rsidP="00BA30D0">
      <w:pPr>
        <w:pStyle w:val="ListParagraph"/>
        <w:jc w:val="both"/>
        <w:rPr>
          <w:rFonts w:ascii="Tahoma" w:hAnsi="Tahoma" w:cs="Tahoma"/>
          <w:b/>
          <w:bCs/>
          <w:u w:val="single"/>
          <w:lang w:val="sr-Cyrl-RS"/>
        </w:rPr>
      </w:pPr>
    </w:p>
    <w:sectPr w:rsidR="00662808" w:rsidRPr="0086019B" w:rsidSect="0094220C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FCCE84" w14:textId="77777777" w:rsidR="00833D89" w:rsidRDefault="00833D89" w:rsidP="00581F51">
      <w:pPr>
        <w:spacing w:after="0" w:line="240" w:lineRule="auto"/>
      </w:pPr>
      <w:r>
        <w:separator/>
      </w:r>
    </w:p>
  </w:endnote>
  <w:endnote w:type="continuationSeparator" w:id="0">
    <w:p w14:paraId="039B5DBB" w14:textId="77777777" w:rsidR="00833D89" w:rsidRDefault="00833D89" w:rsidP="00581F51">
      <w:pPr>
        <w:spacing w:after="0" w:line="240" w:lineRule="auto"/>
      </w:pPr>
      <w:r>
        <w:continuationSeparator/>
      </w:r>
    </w:p>
  </w:endnote>
  <w:endnote w:type="continuationNotice" w:id="1">
    <w:p w14:paraId="6CFD8A9A" w14:textId="77777777" w:rsidR="00833D89" w:rsidRDefault="00833D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inherit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1F3864" w:themeColor="accent1" w:themeShade="80"/>
        <w:sz w:val="20"/>
        <w:szCs w:val="20"/>
      </w:rPr>
      <w:id w:val="1150714536"/>
      <w:docPartObj>
        <w:docPartGallery w:val="Page Numbers (Bottom of Page)"/>
        <w:docPartUnique/>
      </w:docPartObj>
    </w:sdtPr>
    <w:sdtEndPr>
      <w:rPr>
        <w:rFonts w:ascii="Tahoma" w:hAnsi="Tahoma" w:cs="Tahoma"/>
        <w:b/>
        <w:bCs/>
        <w:noProof/>
      </w:rPr>
    </w:sdtEndPr>
    <w:sdtContent>
      <w:p w14:paraId="40EDAC60" w14:textId="405A6212" w:rsidR="00570DF4" w:rsidRPr="00144FA8" w:rsidRDefault="00570DF4">
        <w:pPr>
          <w:pStyle w:val="Footer"/>
          <w:jc w:val="right"/>
          <w:rPr>
            <w:rFonts w:ascii="Tahoma" w:hAnsi="Tahoma" w:cs="Tahoma"/>
            <w:b/>
            <w:bCs/>
            <w:color w:val="1F3864" w:themeColor="accent1" w:themeShade="80"/>
            <w:sz w:val="20"/>
            <w:szCs w:val="20"/>
          </w:rPr>
        </w:pPr>
        <w:r w:rsidRPr="00144FA8">
          <w:rPr>
            <w:rFonts w:ascii="Tahoma" w:hAnsi="Tahoma" w:cs="Tahoma"/>
            <w:b/>
            <w:bCs/>
            <w:color w:val="1F3864" w:themeColor="accent1" w:themeShade="80"/>
            <w:sz w:val="20"/>
            <w:szCs w:val="20"/>
          </w:rPr>
          <w:fldChar w:fldCharType="begin"/>
        </w:r>
        <w:r w:rsidRPr="00144FA8">
          <w:rPr>
            <w:rFonts w:ascii="Tahoma" w:hAnsi="Tahoma" w:cs="Tahoma"/>
            <w:b/>
            <w:bCs/>
            <w:color w:val="1F3864" w:themeColor="accent1" w:themeShade="80"/>
            <w:sz w:val="20"/>
            <w:szCs w:val="20"/>
          </w:rPr>
          <w:instrText xml:space="preserve"> PAGE   \* MERGEFORMAT </w:instrText>
        </w:r>
        <w:r w:rsidRPr="00144FA8">
          <w:rPr>
            <w:rFonts w:ascii="Tahoma" w:hAnsi="Tahoma" w:cs="Tahoma"/>
            <w:b/>
            <w:bCs/>
            <w:color w:val="1F3864" w:themeColor="accent1" w:themeShade="80"/>
            <w:sz w:val="20"/>
            <w:szCs w:val="20"/>
          </w:rPr>
          <w:fldChar w:fldCharType="separate"/>
        </w:r>
        <w:r w:rsidR="00620936" w:rsidRPr="00144FA8">
          <w:rPr>
            <w:rFonts w:ascii="Tahoma" w:hAnsi="Tahoma" w:cs="Tahoma"/>
            <w:b/>
            <w:bCs/>
            <w:noProof/>
            <w:color w:val="1F3864" w:themeColor="accent1" w:themeShade="80"/>
            <w:sz w:val="20"/>
            <w:szCs w:val="20"/>
          </w:rPr>
          <w:t>6</w:t>
        </w:r>
        <w:r w:rsidRPr="00144FA8">
          <w:rPr>
            <w:rFonts w:ascii="Tahoma" w:hAnsi="Tahoma" w:cs="Tahoma"/>
            <w:b/>
            <w:bCs/>
            <w:noProof/>
            <w:color w:val="1F3864" w:themeColor="accent1" w:themeShade="80"/>
            <w:sz w:val="20"/>
            <w:szCs w:val="20"/>
          </w:rPr>
          <w:fldChar w:fldCharType="end"/>
        </w:r>
      </w:p>
    </w:sdtContent>
  </w:sdt>
  <w:p w14:paraId="42741C3A" w14:textId="77777777" w:rsidR="00570DF4" w:rsidRDefault="00570DF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92C90A" w14:textId="77777777" w:rsidR="00833D89" w:rsidRDefault="00833D89" w:rsidP="00581F51">
      <w:pPr>
        <w:spacing w:after="0" w:line="240" w:lineRule="auto"/>
      </w:pPr>
      <w:r>
        <w:separator/>
      </w:r>
    </w:p>
  </w:footnote>
  <w:footnote w:type="continuationSeparator" w:id="0">
    <w:p w14:paraId="1668BD7F" w14:textId="77777777" w:rsidR="00833D89" w:rsidRDefault="00833D89" w:rsidP="00581F51">
      <w:pPr>
        <w:spacing w:after="0" w:line="240" w:lineRule="auto"/>
      </w:pPr>
      <w:r>
        <w:continuationSeparator/>
      </w:r>
    </w:p>
  </w:footnote>
  <w:footnote w:type="continuationNotice" w:id="1">
    <w:p w14:paraId="1A694A41" w14:textId="77777777" w:rsidR="00833D89" w:rsidRDefault="00833D89">
      <w:pPr>
        <w:spacing w:after="0" w:line="240" w:lineRule="auto"/>
      </w:pPr>
    </w:p>
  </w:footnote>
  <w:footnote w:id="2">
    <w:p w14:paraId="47C91617" w14:textId="7D0A2C78" w:rsidR="00570DF4" w:rsidRPr="00933F0D" w:rsidRDefault="00570DF4">
      <w:pPr>
        <w:pStyle w:val="FootnoteText"/>
        <w:rPr>
          <w:rFonts w:ascii="Tahoma" w:hAnsi="Tahoma" w:cs="Tahoma"/>
          <w:sz w:val="19"/>
          <w:szCs w:val="19"/>
          <w:lang w:val="sr-Cyrl-RS"/>
        </w:rPr>
      </w:pPr>
      <w:r w:rsidRPr="00933F0D">
        <w:rPr>
          <w:rStyle w:val="FootnoteReference"/>
          <w:rFonts w:ascii="Tahoma" w:hAnsi="Tahoma" w:cs="Tahoma"/>
          <w:sz w:val="19"/>
          <w:szCs w:val="19"/>
          <w:lang w:val="sr-Cyrl-RS"/>
        </w:rPr>
        <w:footnoteRef/>
      </w:r>
      <w:r w:rsidRPr="00933F0D">
        <w:rPr>
          <w:rFonts w:ascii="Tahoma" w:hAnsi="Tahoma" w:cs="Tahoma"/>
          <w:sz w:val="19"/>
          <w:szCs w:val="19"/>
          <w:lang w:val="sr-Cyrl-RS"/>
        </w:rPr>
        <w:t xml:space="preserve"> Уредба о утврђивању јединствене листе развијености региона и јединица локалне самоуправе за 2014. </w:t>
      </w:r>
      <w:r w:rsidR="00660A01" w:rsidRPr="00933F0D">
        <w:rPr>
          <w:rFonts w:ascii="Tahoma" w:hAnsi="Tahoma" w:cs="Tahoma"/>
          <w:sz w:val="19"/>
          <w:szCs w:val="19"/>
          <w:lang w:val="sr-Cyrl-RS"/>
        </w:rPr>
        <w:t xml:space="preserve">годину, </w:t>
      </w:r>
      <w:r w:rsidRPr="00933F0D">
        <w:rPr>
          <w:rFonts w:ascii="Tahoma" w:hAnsi="Tahoma" w:cs="Tahoma"/>
          <w:sz w:val="19"/>
          <w:szCs w:val="19"/>
          <w:lang w:val="sr-Cyrl-RS"/>
        </w:rPr>
        <w:t>"</w:t>
      </w:r>
      <w:r w:rsidRPr="00933F0D">
        <w:rPr>
          <w:rFonts w:ascii="Tahoma" w:hAnsi="Tahoma" w:cs="Tahoma"/>
          <w:i/>
          <w:iCs/>
          <w:sz w:val="19"/>
          <w:szCs w:val="19"/>
          <w:lang w:val="sr-Cyrl-RS"/>
        </w:rPr>
        <w:t>Сл. гласник РС"</w:t>
      </w:r>
      <w:r w:rsidRPr="00933F0D">
        <w:rPr>
          <w:rFonts w:ascii="Tahoma" w:hAnsi="Tahoma" w:cs="Tahoma"/>
          <w:sz w:val="19"/>
          <w:szCs w:val="19"/>
          <w:lang w:val="sr-Cyrl-RS"/>
        </w:rPr>
        <w:t>, бр. 104/2014</w:t>
      </w:r>
      <w:r w:rsidR="00660A01" w:rsidRPr="00933F0D">
        <w:rPr>
          <w:rFonts w:ascii="Tahoma" w:hAnsi="Tahoma" w:cs="Tahoma"/>
          <w:sz w:val="19"/>
          <w:szCs w:val="19"/>
          <w:lang w:val="sr-Cyrl-RS"/>
        </w:rPr>
        <w:t>.</w:t>
      </w:r>
    </w:p>
  </w:footnote>
  <w:footnote w:id="3">
    <w:p w14:paraId="263FB5C1" w14:textId="46B89020" w:rsidR="00850FE6" w:rsidRPr="00850FE6" w:rsidRDefault="00850FE6">
      <w:pPr>
        <w:pStyle w:val="FootnoteText"/>
        <w:rPr>
          <w:rFonts w:ascii="Tahoma" w:hAnsi="Tahoma" w:cs="Tahoma"/>
          <w:lang w:val="sr-Cyrl-RS"/>
        </w:rPr>
      </w:pPr>
      <w:r w:rsidRPr="00850FE6">
        <w:rPr>
          <w:rStyle w:val="FootnoteReference"/>
          <w:rFonts w:ascii="Tahoma" w:hAnsi="Tahoma" w:cs="Tahoma"/>
          <w:sz w:val="18"/>
          <w:szCs w:val="18"/>
        </w:rPr>
        <w:footnoteRef/>
      </w:r>
      <w:r w:rsidRPr="00850FE6">
        <w:rPr>
          <w:rFonts w:ascii="Tahoma" w:hAnsi="Tahoma" w:cs="Tahoma"/>
        </w:rPr>
        <w:t xml:space="preserve"> </w:t>
      </w:r>
      <w:r w:rsidRPr="00E502C8">
        <w:rPr>
          <w:rFonts w:ascii="Tahoma" w:hAnsi="Tahoma" w:cs="Tahoma"/>
          <w:sz w:val="18"/>
          <w:szCs w:val="18"/>
          <w:lang w:val="sr-Cyrl-RS"/>
        </w:rPr>
        <w:t>Извор: Регистар мера и подстицаја привредног развоја, Агенција за привредне регистре</w:t>
      </w:r>
      <w:r>
        <w:rPr>
          <w:rFonts w:ascii="Tahoma" w:hAnsi="Tahoma" w:cs="Tahoma"/>
          <w:sz w:val="18"/>
          <w:szCs w:val="18"/>
          <w:lang w:val="sr-Cyrl-RS"/>
        </w:rPr>
        <w:t xml:space="preserve"> (линк</w:t>
      </w:r>
      <w:r w:rsidRPr="00E502C8">
        <w:rPr>
          <w:rFonts w:ascii="Tahoma" w:hAnsi="Tahoma" w:cs="Tahoma"/>
          <w:sz w:val="18"/>
          <w:szCs w:val="18"/>
          <w:lang w:val="sr-Cyrl-RS"/>
        </w:rPr>
        <w:t xml:space="preserve"> </w:t>
      </w:r>
      <w:hyperlink r:id="rId1" w:history="1">
        <w:r w:rsidRPr="00E502C8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4">
    <w:p w14:paraId="4B71E13A" w14:textId="14207C00" w:rsidR="00AF767F" w:rsidRPr="00750953" w:rsidRDefault="00AF767F" w:rsidP="00AF767F">
      <w:pPr>
        <w:pStyle w:val="FootnoteText"/>
        <w:jc w:val="both"/>
        <w:rPr>
          <w:rFonts w:ascii="Tahoma" w:hAnsi="Tahoma" w:cs="Tahoma"/>
          <w:sz w:val="18"/>
          <w:szCs w:val="18"/>
          <w:lang w:val="sr-Cyrl-RS"/>
        </w:rPr>
      </w:pPr>
      <w:r w:rsidRPr="00750953">
        <w:rPr>
          <w:rStyle w:val="FootnoteReference"/>
          <w:rFonts w:ascii="Tahoma" w:hAnsi="Tahoma" w:cs="Tahoma"/>
          <w:sz w:val="18"/>
          <w:szCs w:val="18"/>
        </w:rPr>
        <w:footnoteRef/>
      </w:r>
      <w:r w:rsidRPr="00750953">
        <w:rPr>
          <w:rFonts w:ascii="Tahoma" w:hAnsi="Tahoma" w:cs="Tahoma"/>
          <w:sz w:val="18"/>
          <w:szCs w:val="18"/>
        </w:rPr>
        <w:t xml:space="preserve"> </w:t>
      </w:r>
      <w:r w:rsidRPr="00750953">
        <w:rPr>
          <w:rFonts w:ascii="Tahoma" w:hAnsi="Tahoma" w:cs="Tahoma"/>
          <w:sz w:val="18"/>
          <w:szCs w:val="18"/>
          <w:lang w:val="sr-Cyrl-RS"/>
        </w:rPr>
        <w:t xml:space="preserve">Нето ефекат оснивања нових привредних субјеката - </w:t>
      </w:r>
      <w:r w:rsidRPr="00750953">
        <w:rPr>
          <w:rFonts w:ascii="Tahoma" w:hAnsi="Tahoma" w:cs="Tahoma"/>
          <w:i/>
          <w:iCs/>
          <w:sz w:val="18"/>
          <w:szCs w:val="18"/>
          <w:lang w:val="sr-Cyrl-RS"/>
        </w:rPr>
        <w:t>Однос броја новооснованих и броја угашених привредних друштава са пословним седиштем на територији ЈЛС. Приказује број новооснованих привредних друштава на свако угашено привредно друштво</w:t>
      </w:r>
      <w:r w:rsidR="00750953" w:rsidRPr="00750953">
        <w:rPr>
          <w:rFonts w:ascii="Tahoma" w:hAnsi="Tahoma" w:cs="Tahoma"/>
          <w:i/>
          <w:iCs/>
          <w:sz w:val="18"/>
          <w:szCs w:val="18"/>
          <w:lang w:val="sr-Cyrl-RS"/>
        </w:rPr>
        <w:t>.</w:t>
      </w:r>
    </w:p>
  </w:footnote>
  <w:footnote w:id="5">
    <w:p w14:paraId="1415897B" w14:textId="5E321E9D" w:rsidR="00F3707D" w:rsidRPr="00F3707D" w:rsidRDefault="00F3707D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E502C8">
        <w:rPr>
          <w:rFonts w:ascii="Tahoma" w:hAnsi="Tahoma" w:cs="Tahoma"/>
          <w:sz w:val="18"/>
          <w:szCs w:val="18"/>
          <w:lang w:val="sr-Cyrl-RS"/>
        </w:rPr>
        <w:t xml:space="preserve">Извор: </w:t>
      </w:r>
      <w:r>
        <w:rPr>
          <w:rFonts w:ascii="Tahoma" w:hAnsi="Tahoma" w:cs="Tahoma"/>
          <w:sz w:val="18"/>
          <w:szCs w:val="18"/>
          <w:lang w:val="sr-Cyrl-RS"/>
        </w:rPr>
        <w:t>Аналитички сервис</w:t>
      </w:r>
      <w:r w:rsidRPr="00E502C8">
        <w:rPr>
          <w:rFonts w:ascii="Tahoma" w:hAnsi="Tahoma" w:cs="Tahoma"/>
          <w:sz w:val="18"/>
          <w:szCs w:val="18"/>
          <w:lang w:val="sr-Cyrl-RS"/>
        </w:rPr>
        <w:t xml:space="preserve">, </w:t>
      </w:r>
      <w:r>
        <w:rPr>
          <w:rFonts w:ascii="Tahoma" w:hAnsi="Tahoma" w:cs="Tahoma"/>
          <w:sz w:val="18"/>
          <w:szCs w:val="18"/>
          <w:lang w:val="sr-Cyrl-RS"/>
        </w:rPr>
        <w:t xml:space="preserve">Републички секретаријат за јавне политике (линк </w:t>
      </w:r>
      <w:hyperlink r:id="rId2" w:history="1">
        <w:r w:rsidRPr="00E502C8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6">
    <w:p w14:paraId="4965DE35" w14:textId="76EA7DB5" w:rsidR="00570DF4" w:rsidRPr="006A432A" w:rsidRDefault="00570DF4" w:rsidP="006757C2">
      <w:pPr>
        <w:pStyle w:val="FootnoteText"/>
        <w:rPr>
          <w:lang w:val="sr-Cyrl-RS"/>
        </w:rPr>
      </w:pPr>
      <w:r>
        <w:rPr>
          <w:rStyle w:val="FootnoteReference"/>
        </w:rPr>
        <w:footnoteRef/>
      </w:r>
      <w:r w:rsidR="00485310">
        <w:rPr>
          <w:lang w:val="sr-Cyrl-RS"/>
        </w:rPr>
        <w:t xml:space="preserve"> </w:t>
      </w:r>
      <w:r w:rsidR="00485310" w:rsidRPr="00E502C8">
        <w:rPr>
          <w:rFonts w:ascii="Tahoma" w:hAnsi="Tahoma" w:cs="Tahoma"/>
          <w:sz w:val="18"/>
          <w:szCs w:val="18"/>
          <w:lang w:val="sr-Cyrl-RS"/>
        </w:rPr>
        <w:t xml:space="preserve">Извор: </w:t>
      </w:r>
      <w:r w:rsidR="00485310">
        <w:rPr>
          <w:rFonts w:ascii="Tahoma" w:hAnsi="Tahoma" w:cs="Tahoma"/>
          <w:sz w:val="18"/>
          <w:szCs w:val="18"/>
          <w:lang w:val="sr-Cyrl-RS"/>
        </w:rPr>
        <w:t>Аналитички сервис</w:t>
      </w:r>
      <w:r w:rsidR="00485310" w:rsidRPr="00E502C8">
        <w:rPr>
          <w:rFonts w:ascii="Tahoma" w:hAnsi="Tahoma" w:cs="Tahoma"/>
          <w:sz w:val="18"/>
          <w:szCs w:val="18"/>
          <w:lang w:val="sr-Cyrl-RS"/>
        </w:rPr>
        <w:t xml:space="preserve">, </w:t>
      </w:r>
      <w:r w:rsidR="00485310">
        <w:rPr>
          <w:rFonts w:ascii="Tahoma" w:hAnsi="Tahoma" w:cs="Tahoma"/>
          <w:sz w:val="18"/>
          <w:szCs w:val="18"/>
          <w:lang w:val="sr-Cyrl-RS"/>
        </w:rPr>
        <w:t xml:space="preserve">Републички секретаријат за јавне политике (линк </w:t>
      </w:r>
      <w:hyperlink r:id="rId3" w:history="1">
        <w:r w:rsidR="00485310" w:rsidRPr="00E502C8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="00485310">
        <w:rPr>
          <w:rFonts w:ascii="Tahoma" w:hAnsi="Tahoma" w:cs="Tahoma"/>
          <w:sz w:val="18"/>
          <w:szCs w:val="18"/>
          <w:lang w:val="sr-Cyrl-RS"/>
        </w:rPr>
        <w:t xml:space="preserve">). </w:t>
      </w:r>
    </w:p>
  </w:footnote>
  <w:footnote w:id="7">
    <w:p w14:paraId="3EAD2254" w14:textId="202ACB2E" w:rsidR="00570DF4" w:rsidRPr="009D335C" w:rsidRDefault="00570DF4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 w:rsidR="00CC712A" w:rsidRPr="00E502C8">
        <w:rPr>
          <w:rFonts w:ascii="Tahoma" w:hAnsi="Tahoma" w:cs="Tahoma"/>
          <w:sz w:val="18"/>
          <w:szCs w:val="18"/>
          <w:lang w:val="sr-Cyrl-RS"/>
        </w:rPr>
        <w:t xml:space="preserve">Извор: </w:t>
      </w:r>
      <w:r w:rsidR="009D335C" w:rsidRPr="00781010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="009D335C" w:rsidRPr="00781010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="009D335C" w:rsidRPr="00781010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="009D335C" w:rsidRPr="00781010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4" w:history="1">
        <w:r w:rsidR="009D335C" w:rsidRPr="00781010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="009D335C" w:rsidRPr="00781010">
        <w:rPr>
          <w:rFonts w:ascii="Tahoma" w:eastAsia="Open Sans" w:hAnsi="Tahoma" w:cs="Tahoma"/>
          <w:sz w:val="18"/>
          <w:szCs w:val="18"/>
          <w:lang w:val="sr-Cyrl-RS"/>
        </w:rPr>
        <w:t>).</w:t>
      </w:r>
    </w:p>
  </w:footnote>
  <w:footnote w:id="8">
    <w:p w14:paraId="58EB72F2" w14:textId="08CCF262" w:rsidR="00E365C0" w:rsidRPr="00E365C0" w:rsidRDefault="00E365C0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E365C0">
        <w:rPr>
          <w:rStyle w:val="FootnoteReference"/>
          <w:rFonts w:ascii="Tahoma" w:hAnsi="Tahoma" w:cs="Tahoma"/>
          <w:sz w:val="18"/>
          <w:szCs w:val="18"/>
          <w:lang w:val="sr-Cyrl-RS"/>
        </w:rPr>
        <w:footnoteRef/>
      </w:r>
      <w:r w:rsidRPr="00E365C0">
        <w:rPr>
          <w:rFonts w:ascii="Tahoma" w:hAnsi="Tahoma" w:cs="Tahoma"/>
          <w:sz w:val="18"/>
          <w:szCs w:val="18"/>
          <w:lang w:val="sr-Cyrl-RS"/>
        </w:rPr>
        <w:t xml:space="preserve"> </w:t>
      </w:r>
      <w:r w:rsidRPr="00E365C0">
        <w:rPr>
          <w:rFonts w:ascii="Tahoma" w:hAnsi="Tahoma" w:cs="Tahoma"/>
          <w:sz w:val="18"/>
          <w:szCs w:val="18"/>
          <w:lang w:val="sr-Cyrl-RS"/>
        </w:rPr>
        <w:t>О</w:t>
      </w:r>
      <w:r>
        <w:rPr>
          <w:rFonts w:ascii="Tahoma" w:hAnsi="Tahoma" w:cs="Tahoma"/>
          <w:sz w:val="18"/>
          <w:szCs w:val="18"/>
          <w:lang w:val="sr-Cyrl-RS"/>
        </w:rPr>
        <w:t xml:space="preserve">вај раст је највероватније у великој мери последица методолошких промена у обухвату регистроване запослености, односно укључивања радника у регистрованим пољопривредним газдинствима у регистроване запослене. </w:t>
      </w:r>
    </w:p>
  </w:footnote>
  <w:footnote w:id="9">
    <w:p w14:paraId="003702AA" w14:textId="64A5B036" w:rsidR="00775B08" w:rsidRPr="00775B08" w:rsidRDefault="00775B08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775B08">
        <w:rPr>
          <w:rStyle w:val="FootnoteReference"/>
          <w:rFonts w:ascii="Tahoma" w:hAnsi="Tahoma" w:cs="Tahoma"/>
          <w:sz w:val="18"/>
          <w:szCs w:val="18"/>
        </w:rPr>
        <w:footnoteRef/>
      </w:r>
      <w:r w:rsidRPr="00775B08">
        <w:rPr>
          <w:rFonts w:ascii="Tahoma" w:hAnsi="Tahoma" w:cs="Tahoma"/>
          <w:sz w:val="18"/>
          <w:szCs w:val="18"/>
        </w:rPr>
        <w:t xml:space="preserve"> </w:t>
      </w:r>
      <w:r w:rsidRPr="00775B08">
        <w:rPr>
          <w:rFonts w:ascii="Tahoma" w:hAnsi="Tahoma" w:cs="Tahoma"/>
          <w:sz w:val="18"/>
          <w:szCs w:val="18"/>
          <w:lang w:val="sr-Cyrl-RS"/>
        </w:rPr>
        <w:t xml:space="preserve">Извор: Аналитички сервис, Републички секретаријат за јавне политике (линк </w:t>
      </w:r>
      <w:hyperlink r:id="rId5" w:history="1">
        <w:r w:rsidRPr="00775B08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775B08"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10">
    <w:p w14:paraId="3B9D9A9D" w14:textId="49D8582B" w:rsidR="00781010" w:rsidRPr="00781010" w:rsidRDefault="00781010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781010">
        <w:rPr>
          <w:rStyle w:val="FootnoteReference"/>
          <w:rFonts w:ascii="Tahoma" w:hAnsi="Tahoma" w:cs="Tahoma"/>
          <w:sz w:val="18"/>
          <w:szCs w:val="18"/>
        </w:rPr>
        <w:footnoteRef/>
      </w:r>
      <w:r w:rsidRPr="00781010">
        <w:rPr>
          <w:rFonts w:ascii="Tahoma" w:hAnsi="Tahoma" w:cs="Tahoma"/>
          <w:sz w:val="18"/>
          <w:szCs w:val="18"/>
        </w:rPr>
        <w:t xml:space="preserve"> </w:t>
      </w:r>
      <w:r w:rsidRPr="00781010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Pr="00781010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781010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781010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6" w:history="1">
        <w:r w:rsidRPr="00781010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781010">
        <w:rPr>
          <w:rFonts w:ascii="Tahoma" w:eastAsia="Open Sans" w:hAnsi="Tahoma" w:cs="Tahoma"/>
          <w:sz w:val="18"/>
          <w:szCs w:val="18"/>
          <w:lang w:val="sr-Cyrl-RS"/>
        </w:rPr>
        <w:t>).</w:t>
      </w:r>
    </w:p>
  </w:footnote>
  <w:footnote w:id="11">
    <w:p w14:paraId="4819B46D" w14:textId="22AEB876" w:rsidR="00570DF4" w:rsidRPr="00AF3C50" w:rsidRDefault="00570DF4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AF3C50">
        <w:rPr>
          <w:rStyle w:val="FootnoteReference"/>
          <w:rFonts w:ascii="Tahoma" w:hAnsi="Tahoma" w:cs="Tahoma"/>
          <w:sz w:val="18"/>
          <w:szCs w:val="18"/>
          <w:lang w:val="sr-Cyrl-RS"/>
        </w:rPr>
        <w:footnoteRef/>
      </w:r>
      <w:r w:rsidRPr="00AF3C50">
        <w:rPr>
          <w:rFonts w:ascii="Tahoma" w:hAnsi="Tahoma" w:cs="Tahoma"/>
          <w:sz w:val="18"/>
          <w:szCs w:val="18"/>
          <w:lang w:val="sr-Cyrl-RS"/>
        </w:rPr>
        <w:t xml:space="preserve"> </w:t>
      </w:r>
      <w:r w:rsidRPr="00AF3C50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Pr="00AF3C50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AF3C50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="00AF3C50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7" w:history="1">
        <w:r w:rsidR="00AF3C50" w:rsidRPr="00AF3C50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="00AF3C50">
        <w:rPr>
          <w:rFonts w:ascii="Tahoma" w:eastAsia="Open Sans" w:hAnsi="Tahoma" w:cs="Tahoma"/>
          <w:sz w:val="18"/>
          <w:szCs w:val="18"/>
          <w:lang w:val="sr-Cyrl-RS"/>
        </w:rPr>
        <w:t xml:space="preserve">). </w:t>
      </w:r>
    </w:p>
  </w:footnote>
  <w:footnote w:id="12">
    <w:p w14:paraId="110D3A2A" w14:textId="08450C97" w:rsidR="00570DF4" w:rsidRPr="00554121" w:rsidRDefault="00570DF4" w:rsidP="00F361CA">
      <w:pPr>
        <w:spacing w:after="0"/>
        <w:rPr>
          <w:rFonts w:ascii="Tahoma" w:hAnsi="Tahoma" w:cs="Tahoma"/>
          <w:sz w:val="18"/>
          <w:szCs w:val="18"/>
          <w:lang w:val="sr-Cyrl-RS"/>
        </w:rPr>
      </w:pPr>
      <w:r w:rsidRPr="00554121">
        <w:rPr>
          <w:rStyle w:val="FootnoteReference"/>
          <w:rFonts w:ascii="Tahoma" w:hAnsi="Tahoma" w:cs="Tahoma"/>
          <w:sz w:val="18"/>
          <w:szCs w:val="18"/>
        </w:rPr>
        <w:footnoteRef/>
      </w:r>
      <w:r w:rsidRPr="00554121">
        <w:rPr>
          <w:rFonts w:ascii="Tahoma" w:hAnsi="Tahoma" w:cs="Tahoma"/>
          <w:sz w:val="18"/>
          <w:szCs w:val="18"/>
        </w:rPr>
        <w:t xml:space="preserve"> </w:t>
      </w:r>
      <w:r w:rsidR="00554121" w:rsidRPr="00554121">
        <w:rPr>
          <w:rFonts w:ascii="Tahoma" w:hAnsi="Tahoma" w:cs="Tahoma"/>
          <w:sz w:val="18"/>
          <w:szCs w:val="18"/>
          <w:lang w:val="sr-Cyrl-RS"/>
        </w:rPr>
        <w:t>Извор:</w:t>
      </w:r>
      <w:r w:rsidR="00554121" w:rsidRPr="00554121">
        <w:rPr>
          <w:rFonts w:ascii="Tahoma" w:hAnsi="Tahoma" w:cs="Tahoma"/>
          <w:i/>
          <w:iCs/>
          <w:sz w:val="18"/>
          <w:szCs w:val="18"/>
          <w:lang w:val="sr-Cyrl-RS"/>
        </w:rPr>
        <w:t xml:space="preserve"> Општине и региони у Републици Србији 2020, </w:t>
      </w:r>
      <w:r w:rsidR="00554121" w:rsidRPr="00554121">
        <w:rPr>
          <w:rFonts w:ascii="Tahoma" w:hAnsi="Tahoma" w:cs="Tahoma"/>
          <w:sz w:val="18"/>
          <w:szCs w:val="18"/>
          <w:lang w:val="sr-Cyrl-RS"/>
        </w:rPr>
        <w:t>Републички завод за статистику.</w:t>
      </w:r>
    </w:p>
  </w:footnote>
  <w:footnote w:id="13">
    <w:p w14:paraId="2F5484DF" w14:textId="5D291ECA" w:rsidR="00D9326C" w:rsidRPr="008205C9" w:rsidRDefault="00D9326C" w:rsidP="00F361CA">
      <w:pPr>
        <w:pStyle w:val="FootnoteText"/>
        <w:rPr>
          <w:rFonts w:ascii="Tahoma" w:hAnsi="Tahoma" w:cs="Tahoma"/>
          <w:lang w:val="sr-Cyrl-RS"/>
        </w:rPr>
      </w:pPr>
      <w:r w:rsidRPr="008205C9">
        <w:rPr>
          <w:rStyle w:val="FootnoteReference"/>
          <w:rFonts w:ascii="Tahoma" w:hAnsi="Tahoma" w:cs="Tahoma"/>
          <w:sz w:val="18"/>
          <w:szCs w:val="18"/>
        </w:rPr>
        <w:footnoteRef/>
      </w:r>
      <w:r w:rsidRPr="008205C9">
        <w:rPr>
          <w:rFonts w:ascii="Tahoma" w:hAnsi="Tahoma" w:cs="Tahoma"/>
          <w:sz w:val="18"/>
          <w:szCs w:val="18"/>
        </w:rPr>
        <w:t xml:space="preserve"> </w:t>
      </w:r>
      <w:r w:rsidRPr="008205C9">
        <w:rPr>
          <w:rFonts w:ascii="Tahoma" w:hAnsi="Tahoma" w:cs="Tahoma"/>
          <w:sz w:val="18"/>
          <w:szCs w:val="18"/>
          <w:lang w:val="sr-Cyrl-RS"/>
        </w:rPr>
        <w:t>Извор: Публикације „</w:t>
      </w:r>
      <w:r w:rsidRPr="008E79BB">
        <w:rPr>
          <w:rFonts w:ascii="Tahoma" w:hAnsi="Tahoma" w:cs="Tahoma"/>
          <w:i/>
          <w:iCs/>
          <w:sz w:val="18"/>
          <w:szCs w:val="18"/>
          <w:lang w:val="sr-Cyrl-RS"/>
        </w:rPr>
        <w:t>Општине и региони у Републици Србији</w:t>
      </w:r>
      <w:r w:rsidRPr="008205C9">
        <w:rPr>
          <w:rFonts w:ascii="Tahoma" w:hAnsi="Tahoma" w:cs="Tahoma"/>
          <w:sz w:val="18"/>
          <w:szCs w:val="18"/>
          <w:lang w:val="sr-Cyrl-RS"/>
        </w:rPr>
        <w:t>“ за 2018, 2019. и 2020. годину, Р</w:t>
      </w:r>
      <w:r w:rsidR="00F361CA">
        <w:rPr>
          <w:rFonts w:ascii="Tahoma" w:hAnsi="Tahoma" w:cs="Tahoma"/>
          <w:sz w:val="18"/>
          <w:szCs w:val="18"/>
          <w:lang w:val="sr-Cyrl-RS"/>
        </w:rPr>
        <w:t xml:space="preserve">ЗС. </w:t>
      </w:r>
    </w:p>
  </w:footnote>
  <w:footnote w:id="14">
    <w:p w14:paraId="69124CD0" w14:textId="77777777" w:rsidR="005E273A" w:rsidRPr="0054746C" w:rsidRDefault="005E273A" w:rsidP="005E273A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54746C">
        <w:rPr>
          <w:rStyle w:val="FootnoteReference"/>
          <w:rFonts w:ascii="Tahoma" w:hAnsi="Tahoma" w:cs="Tahoma"/>
          <w:sz w:val="18"/>
          <w:szCs w:val="18"/>
        </w:rPr>
        <w:footnoteRef/>
      </w:r>
      <w:r w:rsidRPr="0054746C">
        <w:rPr>
          <w:rFonts w:ascii="Tahoma" w:hAnsi="Tahoma" w:cs="Tahoma"/>
          <w:sz w:val="18"/>
          <w:szCs w:val="18"/>
        </w:rPr>
        <w:t xml:space="preserve"> </w:t>
      </w:r>
      <w:r w:rsidRPr="0054746C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8" w:history="1">
        <w:r w:rsidRPr="0054746C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54746C"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15">
    <w:p w14:paraId="576062CB" w14:textId="77777777" w:rsidR="0094220C" w:rsidRPr="005C5F6E" w:rsidRDefault="0094220C" w:rsidP="0094220C">
      <w:pPr>
        <w:pStyle w:val="FootnoteText"/>
        <w:rPr>
          <w:lang w:val="sr-Cyrl-RS"/>
        </w:rPr>
      </w:pPr>
      <w:r w:rsidRPr="0054746C">
        <w:rPr>
          <w:rStyle w:val="FootnoteReference"/>
          <w:rFonts w:ascii="Tahoma" w:hAnsi="Tahoma" w:cs="Tahoma"/>
          <w:sz w:val="18"/>
          <w:szCs w:val="18"/>
        </w:rPr>
        <w:footnoteRef/>
      </w:r>
      <w:r w:rsidRPr="0054746C">
        <w:rPr>
          <w:rFonts w:ascii="Tahoma" w:hAnsi="Tahoma" w:cs="Tahoma"/>
          <w:sz w:val="18"/>
          <w:szCs w:val="18"/>
        </w:rPr>
        <w:t xml:space="preserve"> </w:t>
      </w:r>
      <w:r w:rsidRPr="0054746C">
        <w:rPr>
          <w:rFonts w:ascii="Tahoma" w:hAnsi="Tahoma" w:cs="Tahoma"/>
          <w:sz w:val="18"/>
          <w:szCs w:val="18"/>
          <w:lang w:val="sr-Cyrl-RS"/>
        </w:rPr>
        <w:t xml:space="preserve">Извор: Регистар мера и подстицаја привредног развоја, Агенција за привредне регистре (линк </w:t>
      </w:r>
      <w:hyperlink r:id="rId9" w:history="1">
        <w:r w:rsidRPr="0054746C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54746C"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16">
    <w:p w14:paraId="1B8736E4" w14:textId="77777777" w:rsidR="00243E9D" w:rsidRPr="00B37050" w:rsidRDefault="00243E9D" w:rsidP="00243E9D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B37050">
        <w:rPr>
          <w:rStyle w:val="FootnoteReference"/>
          <w:rFonts w:ascii="Tahoma" w:hAnsi="Tahoma" w:cs="Tahoma"/>
          <w:sz w:val="18"/>
          <w:szCs w:val="18"/>
        </w:rPr>
        <w:footnoteRef/>
      </w:r>
      <w:r w:rsidRPr="00B37050">
        <w:rPr>
          <w:rFonts w:ascii="Tahoma" w:hAnsi="Tahoma" w:cs="Tahoma"/>
          <w:sz w:val="18"/>
          <w:szCs w:val="18"/>
        </w:rPr>
        <w:t xml:space="preserve"> </w:t>
      </w:r>
      <w:r w:rsidRPr="00B37050">
        <w:rPr>
          <w:rFonts w:ascii="Tahoma" w:hAnsi="Tahoma" w:cs="Tahoma"/>
          <w:sz w:val="18"/>
          <w:szCs w:val="18"/>
          <w:lang w:val="sr-Cyrl-RS"/>
        </w:rPr>
        <w:t xml:space="preserve">Извор: Аналитички сервис, Републички секретаријат за јавне политике (линк </w:t>
      </w:r>
      <w:hyperlink r:id="rId10" w:history="1">
        <w:r w:rsidRPr="00B37050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B37050"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17">
    <w:p w14:paraId="1684BD45" w14:textId="77777777" w:rsidR="008811AC" w:rsidRPr="00B37050" w:rsidRDefault="008811AC" w:rsidP="008811AC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B37050">
        <w:rPr>
          <w:rStyle w:val="FootnoteReference"/>
          <w:rFonts w:ascii="Tahoma" w:hAnsi="Tahoma" w:cs="Tahoma"/>
          <w:sz w:val="18"/>
          <w:szCs w:val="18"/>
        </w:rPr>
        <w:footnoteRef/>
      </w:r>
      <w:r w:rsidRPr="00B37050">
        <w:rPr>
          <w:rFonts w:ascii="Tahoma" w:hAnsi="Tahoma" w:cs="Tahoma"/>
          <w:sz w:val="18"/>
          <w:szCs w:val="18"/>
        </w:rPr>
        <w:t xml:space="preserve"> </w:t>
      </w:r>
      <w:r w:rsidRPr="00554121">
        <w:rPr>
          <w:rFonts w:ascii="Tahoma" w:hAnsi="Tahoma" w:cs="Tahoma"/>
          <w:sz w:val="18"/>
          <w:szCs w:val="18"/>
          <w:lang w:val="sr-Cyrl-RS"/>
        </w:rPr>
        <w:t>Извор:</w:t>
      </w:r>
      <w:r w:rsidRPr="00554121">
        <w:rPr>
          <w:rFonts w:ascii="Tahoma" w:hAnsi="Tahoma" w:cs="Tahoma"/>
          <w:i/>
          <w:iCs/>
          <w:sz w:val="18"/>
          <w:szCs w:val="18"/>
          <w:lang w:val="sr-Cyrl-RS"/>
        </w:rPr>
        <w:t xml:space="preserve"> Општине и региони у Републици Србији 2020, </w:t>
      </w:r>
      <w:r w:rsidRPr="00554121">
        <w:rPr>
          <w:rFonts w:ascii="Tahoma" w:hAnsi="Tahoma" w:cs="Tahoma"/>
          <w:sz w:val="18"/>
          <w:szCs w:val="18"/>
          <w:lang w:val="sr-Cyrl-RS"/>
        </w:rPr>
        <w:t>Републички завод за статистику</w:t>
      </w:r>
      <w:r>
        <w:rPr>
          <w:rFonts w:ascii="Tahoma" w:hAnsi="Tahoma" w:cs="Tahoma"/>
          <w:sz w:val="18"/>
          <w:szCs w:val="18"/>
          <w:lang w:val="sr-Cyrl-RS"/>
        </w:rPr>
        <w:t>.</w:t>
      </w:r>
    </w:p>
  </w:footnote>
  <w:footnote w:id="18">
    <w:p w14:paraId="2F002D68" w14:textId="77777777" w:rsidR="00F7114A" w:rsidRPr="00D102A7" w:rsidRDefault="00F7114A" w:rsidP="00F7114A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D102A7">
        <w:rPr>
          <w:rStyle w:val="FootnoteReference"/>
          <w:rFonts w:ascii="Tahoma" w:hAnsi="Tahoma" w:cs="Tahoma"/>
          <w:sz w:val="18"/>
          <w:szCs w:val="18"/>
        </w:rPr>
        <w:footnoteRef/>
      </w:r>
      <w:r w:rsidRPr="00D102A7">
        <w:rPr>
          <w:rFonts w:ascii="Tahoma" w:hAnsi="Tahoma" w:cs="Tahoma"/>
          <w:sz w:val="18"/>
          <w:szCs w:val="18"/>
        </w:rPr>
        <w:t xml:space="preserve"> </w:t>
      </w:r>
      <w:r w:rsidRPr="00D102A7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Pr="00D102A7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D102A7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D102A7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11" w:history="1">
        <w:r w:rsidRPr="00D102A7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D102A7">
        <w:rPr>
          <w:rFonts w:ascii="Tahoma" w:eastAsia="Open Sans" w:hAnsi="Tahoma" w:cs="Tahoma"/>
          <w:sz w:val="18"/>
          <w:szCs w:val="18"/>
          <w:lang w:val="sr-Cyrl-RS"/>
        </w:rPr>
        <w:t>).</w:t>
      </w:r>
    </w:p>
  </w:footnote>
  <w:footnote w:id="19">
    <w:p w14:paraId="1AD205DE" w14:textId="77777777" w:rsidR="00F7114A" w:rsidRPr="00660946" w:rsidRDefault="00F7114A" w:rsidP="00F7114A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 w:rsidRPr="00660946">
        <w:rPr>
          <w:rFonts w:ascii="Tahoma" w:hAnsi="Tahoma" w:cs="Tahoma"/>
          <w:sz w:val="18"/>
          <w:szCs w:val="18"/>
          <w:lang w:val="sr-Cyrl-RS"/>
        </w:rPr>
        <w:t xml:space="preserve">Извор: Прорачун на основу података Републичког завода за статистику, </w:t>
      </w:r>
      <w:proofErr w:type="spellStart"/>
      <w:r w:rsidRPr="00660946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Pr="00660946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Pr="00660946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12" w:history="1">
        <w:r w:rsidRPr="00660946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Pr="00660946">
        <w:rPr>
          <w:rFonts w:ascii="Tahoma" w:eastAsia="Open Sans" w:hAnsi="Tahoma" w:cs="Tahoma"/>
          <w:sz w:val="18"/>
          <w:szCs w:val="18"/>
          <w:lang w:val="sr-Cyrl-RS"/>
        </w:rPr>
        <w:t>)</w:t>
      </w:r>
      <w:r>
        <w:rPr>
          <w:rFonts w:ascii="Tahoma" w:eastAsia="Open Sans" w:hAnsi="Tahoma" w:cs="Tahoma"/>
          <w:sz w:val="18"/>
          <w:szCs w:val="18"/>
          <w:lang w:val="sr-Cyrl-RS"/>
        </w:rPr>
        <w:t>.</w:t>
      </w:r>
    </w:p>
  </w:footnote>
  <w:footnote w:id="20">
    <w:p w14:paraId="44B74E26" w14:textId="2DD8A6F0" w:rsidR="003747B0" w:rsidRPr="00C34665" w:rsidRDefault="003747B0" w:rsidP="003747B0">
      <w:pPr>
        <w:pStyle w:val="FootnoteText"/>
        <w:rPr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 w:rsidR="001546DE" w:rsidRPr="00AF3C50">
        <w:rPr>
          <w:rFonts w:ascii="Tahoma" w:hAnsi="Tahoma" w:cs="Tahoma"/>
          <w:sz w:val="18"/>
          <w:szCs w:val="18"/>
          <w:lang w:val="sr-Cyrl-RS"/>
        </w:rPr>
        <w:t xml:space="preserve">Извор: Републички завод за статистику, </w:t>
      </w:r>
      <w:proofErr w:type="spellStart"/>
      <w:r w:rsidR="001546DE" w:rsidRPr="00AF3C50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="001546DE" w:rsidRPr="00AF3C50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="001546DE">
        <w:rPr>
          <w:rFonts w:ascii="Tahoma" w:eastAsia="Open Sans" w:hAnsi="Tahoma" w:cs="Tahoma"/>
          <w:sz w:val="18"/>
          <w:szCs w:val="18"/>
          <w:lang w:val="sr-Cyrl-RS"/>
        </w:rPr>
        <w:t xml:space="preserve"> (линк </w:t>
      </w:r>
      <w:hyperlink r:id="rId13" w:history="1">
        <w:r w:rsidR="001546DE" w:rsidRPr="00AF3C50">
          <w:rPr>
            <w:rStyle w:val="Hyperlink"/>
            <w:rFonts w:ascii="Tahoma" w:eastAsia="Open Sans" w:hAnsi="Tahoma" w:cs="Tahoma"/>
            <w:sz w:val="18"/>
            <w:szCs w:val="18"/>
            <w:lang w:val="sr-Cyrl-RS"/>
          </w:rPr>
          <w:t>&gt;&gt;</w:t>
        </w:r>
      </w:hyperlink>
      <w:r w:rsidR="001546DE">
        <w:rPr>
          <w:rFonts w:ascii="Tahoma" w:eastAsia="Open Sans" w:hAnsi="Tahoma" w:cs="Tahoma"/>
          <w:sz w:val="18"/>
          <w:szCs w:val="18"/>
          <w:lang w:val="sr-Cyrl-RS"/>
        </w:rPr>
        <w:t>)</w:t>
      </w:r>
    </w:p>
  </w:footnote>
  <w:footnote w:id="21">
    <w:p w14:paraId="54A5A2BA" w14:textId="7372FC35" w:rsidR="007B4CA4" w:rsidRPr="007B4CA4" w:rsidRDefault="007B4CA4">
      <w:pPr>
        <w:pStyle w:val="FootnoteText"/>
        <w:rPr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 w:rsidRPr="00B37050">
        <w:rPr>
          <w:rFonts w:ascii="Tahoma" w:hAnsi="Tahoma" w:cs="Tahoma"/>
          <w:sz w:val="18"/>
          <w:szCs w:val="18"/>
          <w:lang w:val="sr-Cyrl-RS"/>
        </w:rPr>
        <w:t xml:space="preserve">Извор: Аналитички сервис, Републички секретаријат за јавне политике (линк </w:t>
      </w:r>
      <w:hyperlink r:id="rId14" w:history="1">
        <w:r w:rsidRPr="00B37050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Pr="00B37050"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22">
    <w:p w14:paraId="42A34D89" w14:textId="19554788" w:rsidR="00CA3695" w:rsidRPr="009C460C" w:rsidRDefault="00CA3695" w:rsidP="00CA3695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9C460C">
        <w:rPr>
          <w:rStyle w:val="FootnoteReference"/>
          <w:rFonts w:ascii="Tahoma" w:hAnsi="Tahoma" w:cs="Tahoma"/>
          <w:sz w:val="18"/>
          <w:szCs w:val="18"/>
        </w:rPr>
        <w:footnoteRef/>
      </w:r>
      <w:r w:rsidRPr="009C460C">
        <w:rPr>
          <w:rFonts w:ascii="Tahoma" w:hAnsi="Tahoma" w:cs="Tahoma"/>
          <w:sz w:val="18"/>
          <w:szCs w:val="18"/>
        </w:rPr>
        <w:t xml:space="preserve"> </w:t>
      </w:r>
      <w:r w:rsidR="0024510D" w:rsidRPr="009C460C">
        <w:rPr>
          <w:rFonts w:ascii="Tahoma" w:hAnsi="Tahoma" w:cs="Tahoma"/>
          <w:sz w:val="18"/>
          <w:szCs w:val="18"/>
          <w:lang w:val="sr-Cyrl-RS"/>
        </w:rPr>
        <w:t>Извор: Републичк</w:t>
      </w:r>
      <w:r w:rsidR="0024510D">
        <w:rPr>
          <w:rFonts w:ascii="Tahoma" w:hAnsi="Tahoma" w:cs="Tahoma"/>
          <w:sz w:val="18"/>
          <w:szCs w:val="18"/>
          <w:lang w:val="sr-Cyrl-RS"/>
        </w:rPr>
        <w:t>и</w:t>
      </w:r>
      <w:r w:rsidR="0024510D" w:rsidRPr="009C460C">
        <w:rPr>
          <w:rFonts w:ascii="Tahoma" w:hAnsi="Tahoma" w:cs="Tahoma"/>
          <w:sz w:val="18"/>
          <w:szCs w:val="18"/>
          <w:lang w:val="sr-Cyrl-RS"/>
        </w:rPr>
        <w:t xml:space="preserve"> завод за статистику, </w:t>
      </w:r>
      <w:r w:rsidR="0024510D">
        <w:rPr>
          <w:rFonts w:ascii="Tahoma" w:hAnsi="Tahoma" w:cs="Tahoma"/>
          <w:sz w:val="18"/>
          <w:szCs w:val="18"/>
          <w:lang w:val="sr-Cyrl-RS"/>
        </w:rPr>
        <w:t xml:space="preserve">профил општине </w:t>
      </w:r>
      <w:proofErr w:type="spellStart"/>
      <w:r w:rsidR="0024510D" w:rsidRPr="009C460C">
        <w:rPr>
          <w:rFonts w:ascii="Tahoma" w:hAnsi="Tahoma" w:cs="Tahoma"/>
          <w:sz w:val="18"/>
          <w:szCs w:val="18"/>
          <w:lang w:val="sr-Cyrl-RS"/>
        </w:rPr>
        <w:t>ДевИнфо</w:t>
      </w:r>
      <w:proofErr w:type="spellEnd"/>
      <w:r w:rsidR="0024510D" w:rsidRPr="009C460C">
        <w:rPr>
          <w:rFonts w:ascii="Tahoma" w:hAnsi="Tahoma" w:cs="Tahoma"/>
          <w:sz w:val="18"/>
          <w:szCs w:val="18"/>
          <w:lang w:val="sr-Cyrl-RS"/>
        </w:rPr>
        <w:t xml:space="preserve"> база</w:t>
      </w:r>
      <w:r w:rsidR="0024510D">
        <w:rPr>
          <w:rFonts w:ascii="Tahoma" w:eastAsia="Open Sans" w:hAnsi="Tahoma" w:cs="Tahoma"/>
          <w:sz w:val="18"/>
          <w:szCs w:val="18"/>
          <w:lang w:val="sr-Cyrl-RS"/>
        </w:rPr>
        <w:t>.</w:t>
      </w:r>
    </w:p>
  </w:footnote>
  <w:footnote w:id="23">
    <w:p w14:paraId="652B6569" w14:textId="09BF5D39" w:rsidR="00494505" w:rsidRPr="00494505" w:rsidRDefault="00494505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494505">
        <w:rPr>
          <w:rStyle w:val="FootnoteReference"/>
          <w:rFonts w:ascii="Tahoma" w:hAnsi="Tahoma" w:cs="Tahoma"/>
          <w:sz w:val="18"/>
          <w:szCs w:val="18"/>
          <w:lang w:val="sr-Cyrl-RS"/>
        </w:rPr>
        <w:footnoteRef/>
      </w:r>
      <w:r w:rsidRPr="00494505">
        <w:rPr>
          <w:rFonts w:ascii="Tahoma" w:hAnsi="Tahoma" w:cs="Tahoma"/>
          <w:sz w:val="18"/>
          <w:szCs w:val="18"/>
          <w:lang w:val="sr-Cyrl-RS"/>
        </w:rPr>
        <w:t xml:space="preserve"> </w:t>
      </w:r>
      <w:r>
        <w:rPr>
          <w:rFonts w:ascii="Tahoma" w:hAnsi="Tahoma" w:cs="Tahoma"/>
          <w:sz w:val="18"/>
          <w:szCs w:val="18"/>
          <w:lang w:val="sr-Cyrl-RS"/>
        </w:rPr>
        <w:t xml:space="preserve">Извор: веб страница општине </w:t>
      </w:r>
      <w:proofErr w:type="spellStart"/>
      <w:r>
        <w:rPr>
          <w:rFonts w:ascii="Tahoma" w:hAnsi="Tahoma" w:cs="Tahoma"/>
          <w:sz w:val="18"/>
          <w:szCs w:val="18"/>
          <w:lang w:val="sr-Cyrl-RS"/>
        </w:rPr>
        <w:t>Бач</w:t>
      </w:r>
      <w:proofErr w:type="spellEnd"/>
      <w:r>
        <w:rPr>
          <w:rFonts w:ascii="Tahoma" w:hAnsi="Tahoma" w:cs="Tahoma"/>
          <w:sz w:val="18"/>
          <w:szCs w:val="18"/>
          <w:lang w:val="sr-Cyrl-RS"/>
        </w:rPr>
        <w:t xml:space="preserve"> (линк </w:t>
      </w:r>
      <w:hyperlink r:id="rId15" w:history="1">
        <w:r w:rsidRPr="00494505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 xml:space="preserve">). </w:t>
      </w:r>
    </w:p>
  </w:footnote>
  <w:footnote w:id="24">
    <w:p w14:paraId="6F77803D" w14:textId="1DE6FD29" w:rsidR="00294615" w:rsidRPr="00294615" w:rsidRDefault="00294615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294615">
        <w:rPr>
          <w:rStyle w:val="FootnoteReference"/>
          <w:rFonts w:ascii="Tahoma" w:hAnsi="Tahoma" w:cs="Tahoma"/>
          <w:sz w:val="18"/>
          <w:szCs w:val="18"/>
          <w:lang w:val="sr-Cyrl-RS"/>
        </w:rPr>
        <w:footnoteRef/>
      </w:r>
      <w:r w:rsidRPr="00294615">
        <w:rPr>
          <w:rFonts w:ascii="Tahoma" w:hAnsi="Tahoma" w:cs="Tahoma"/>
          <w:sz w:val="18"/>
          <w:szCs w:val="18"/>
          <w:lang w:val="sr-Cyrl-RS"/>
        </w:rPr>
        <w:t xml:space="preserve"> </w:t>
      </w:r>
      <w:r>
        <w:rPr>
          <w:rFonts w:ascii="Tahoma" w:hAnsi="Tahoma" w:cs="Tahoma"/>
          <w:sz w:val="18"/>
          <w:szCs w:val="18"/>
          <w:lang w:val="sr-Cyrl-RS"/>
        </w:rPr>
        <w:t xml:space="preserve">Извор: веб страница општине </w:t>
      </w:r>
      <w:proofErr w:type="spellStart"/>
      <w:r>
        <w:rPr>
          <w:rFonts w:ascii="Tahoma" w:hAnsi="Tahoma" w:cs="Tahoma"/>
          <w:sz w:val="18"/>
          <w:szCs w:val="18"/>
          <w:lang w:val="sr-Cyrl-RS"/>
        </w:rPr>
        <w:t>Бач</w:t>
      </w:r>
      <w:proofErr w:type="spellEnd"/>
      <w:r>
        <w:rPr>
          <w:rFonts w:ascii="Tahoma" w:hAnsi="Tahoma" w:cs="Tahoma"/>
          <w:sz w:val="18"/>
          <w:szCs w:val="18"/>
          <w:lang w:val="sr-Cyrl-RS"/>
        </w:rPr>
        <w:t xml:space="preserve"> (линк </w:t>
      </w:r>
      <w:hyperlink r:id="rId16" w:history="1">
        <w:r w:rsidRPr="00494505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25">
    <w:p w14:paraId="5447D966" w14:textId="47F4387B" w:rsidR="00E7645D" w:rsidRPr="00E7645D" w:rsidRDefault="00E7645D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Tahoma" w:hAnsi="Tahoma" w:cs="Tahoma"/>
          <w:sz w:val="18"/>
          <w:szCs w:val="18"/>
          <w:lang w:val="sr-Cyrl-RS"/>
        </w:rPr>
        <w:t xml:space="preserve">Извор: веб страница општине </w:t>
      </w:r>
      <w:proofErr w:type="spellStart"/>
      <w:r>
        <w:rPr>
          <w:rFonts w:ascii="Tahoma" w:hAnsi="Tahoma" w:cs="Tahoma"/>
          <w:sz w:val="18"/>
          <w:szCs w:val="18"/>
          <w:lang w:val="sr-Cyrl-RS"/>
        </w:rPr>
        <w:t>Бач</w:t>
      </w:r>
      <w:proofErr w:type="spellEnd"/>
      <w:r>
        <w:rPr>
          <w:rFonts w:ascii="Tahoma" w:hAnsi="Tahoma" w:cs="Tahoma"/>
          <w:sz w:val="18"/>
          <w:szCs w:val="18"/>
          <w:lang w:val="sr-Cyrl-RS"/>
        </w:rPr>
        <w:t xml:space="preserve"> (линк </w:t>
      </w:r>
      <w:hyperlink r:id="rId17" w:history="1">
        <w:r w:rsidRPr="00494505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26">
    <w:p w14:paraId="1050D7F7" w14:textId="37A8A9F2" w:rsidR="00B027A4" w:rsidRPr="00B027A4" w:rsidRDefault="00B027A4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B027A4">
        <w:rPr>
          <w:rStyle w:val="FootnoteReference"/>
          <w:rFonts w:ascii="Tahoma" w:hAnsi="Tahoma" w:cs="Tahoma"/>
          <w:sz w:val="18"/>
          <w:szCs w:val="18"/>
        </w:rPr>
        <w:footnoteRef/>
      </w:r>
      <w:r w:rsidRPr="00B027A4">
        <w:rPr>
          <w:rFonts w:ascii="Tahoma" w:hAnsi="Tahoma" w:cs="Tahoma"/>
          <w:sz w:val="18"/>
          <w:szCs w:val="18"/>
        </w:rPr>
        <w:t xml:space="preserve"> </w:t>
      </w:r>
      <w:r>
        <w:rPr>
          <w:rFonts w:ascii="Tahoma" w:hAnsi="Tahoma" w:cs="Tahoma"/>
          <w:sz w:val="18"/>
          <w:szCs w:val="18"/>
          <w:lang w:val="sr-Cyrl-RS"/>
        </w:rPr>
        <w:t xml:space="preserve">Извор: веб страница </w:t>
      </w:r>
      <w:proofErr w:type="spellStart"/>
      <w:r>
        <w:rPr>
          <w:rFonts w:ascii="Tahoma" w:hAnsi="Tahoma" w:cs="Tahoma"/>
          <w:sz w:val="18"/>
          <w:szCs w:val="18"/>
          <w:lang w:val="sr-Cyrl-RS"/>
        </w:rPr>
        <w:t>Википедија</w:t>
      </w:r>
      <w:proofErr w:type="spellEnd"/>
      <w:r>
        <w:rPr>
          <w:rFonts w:ascii="Tahoma" w:hAnsi="Tahoma" w:cs="Tahoma"/>
          <w:sz w:val="18"/>
          <w:szCs w:val="18"/>
          <w:lang w:val="sr-Cyrl-RS"/>
        </w:rPr>
        <w:t xml:space="preserve"> (линк </w:t>
      </w:r>
      <w:hyperlink r:id="rId18" w:history="1">
        <w:r w:rsidRPr="00494505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>
        <w:rPr>
          <w:rFonts w:ascii="Tahoma" w:hAnsi="Tahoma" w:cs="Tahoma"/>
          <w:sz w:val="18"/>
          <w:szCs w:val="18"/>
          <w:lang w:val="sr-Cyrl-RS"/>
        </w:rPr>
        <w:t>).</w:t>
      </w:r>
    </w:p>
  </w:footnote>
  <w:footnote w:id="27">
    <w:p w14:paraId="2D313843" w14:textId="101A301A" w:rsidR="008953E7" w:rsidRPr="008953E7" w:rsidRDefault="008953E7">
      <w:pPr>
        <w:pStyle w:val="FootnoteText"/>
        <w:rPr>
          <w:lang w:val="sr-Cyrl-RS"/>
        </w:rPr>
      </w:pPr>
      <w:r>
        <w:rPr>
          <w:rStyle w:val="FootnoteReference"/>
        </w:rPr>
        <w:footnoteRef/>
      </w:r>
      <w:r>
        <w:t xml:space="preserve"> </w:t>
      </w:r>
      <w:r w:rsidRPr="0086019B">
        <w:rPr>
          <w:rFonts w:ascii="Tahoma" w:hAnsi="Tahoma" w:cs="Tahoma"/>
          <w:sz w:val="18"/>
          <w:szCs w:val="18"/>
          <w:lang w:val="sr-Cyrl-RS"/>
        </w:rPr>
        <w:t>Извор:</w:t>
      </w:r>
      <w:r w:rsidRPr="0086019B">
        <w:rPr>
          <w:rFonts w:ascii="Tahoma" w:hAnsi="Tahoma" w:cs="Tahoma"/>
          <w:i/>
          <w:iCs/>
          <w:sz w:val="18"/>
          <w:szCs w:val="18"/>
          <w:lang w:val="sr-Cyrl-RS"/>
        </w:rPr>
        <w:t xml:space="preserve"> Општине и региони у Републици Србији 2020, </w:t>
      </w:r>
      <w:r w:rsidRPr="0086019B">
        <w:rPr>
          <w:rFonts w:ascii="Tahoma" w:hAnsi="Tahoma" w:cs="Tahoma"/>
          <w:sz w:val="18"/>
          <w:szCs w:val="18"/>
          <w:lang w:val="sr-Cyrl-RS"/>
        </w:rPr>
        <w:t>Републички завод за статистику.</w:t>
      </w:r>
      <w:r w:rsidR="00A274FC">
        <w:rPr>
          <w:rFonts w:ascii="Tahoma" w:hAnsi="Tahoma" w:cs="Tahoma"/>
          <w:sz w:val="18"/>
          <w:szCs w:val="18"/>
          <w:lang w:val="sr-Cyrl-RS"/>
        </w:rPr>
        <w:t xml:space="preserve"> </w:t>
      </w:r>
    </w:p>
  </w:footnote>
  <w:footnote w:id="28">
    <w:p w14:paraId="09E2A9FA" w14:textId="7BC30122" w:rsidR="00FB44C2" w:rsidRPr="00A274FC" w:rsidRDefault="00FB44C2" w:rsidP="00FB44C2">
      <w:pPr>
        <w:pStyle w:val="FootnoteText"/>
        <w:rPr>
          <w:rFonts w:ascii="Tahoma" w:hAnsi="Tahoma" w:cs="Tahoma"/>
          <w:sz w:val="18"/>
          <w:szCs w:val="18"/>
          <w:lang w:val="sr-Cyrl-RS"/>
        </w:rPr>
      </w:pPr>
      <w:r w:rsidRPr="00A274FC">
        <w:rPr>
          <w:rStyle w:val="FootnoteReference"/>
          <w:rFonts w:ascii="Tahoma" w:hAnsi="Tahoma" w:cs="Tahoma"/>
          <w:sz w:val="18"/>
          <w:szCs w:val="18"/>
        </w:rPr>
        <w:footnoteRef/>
      </w:r>
      <w:r>
        <w:rPr>
          <w:rFonts w:ascii="Tahoma" w:hAnsi="Tahoma" w:cs="Tahoma"/>
          <w:sz w:val="18"/>
          <w:szCs w:val="18"/>
          <w:lang w:val="sr-Cyrl-RS"/>
        </w:rPr>
        <w:t xml:space="preserve"> </w:t>
      </w:r>
      <w:r w:rsidR="001C2D75">
        <w:rPr>
          <w:rFonts w:ascii="Tahoma" w:hAnsi="Tahoma" w:cs="Tahoma"/>
          <w:sz w:val="18"/>
          <w:szCs w:val="18"/>
          <w:lang w:val="sr-Cyrl-RS"/>
        </w:rPr>
        <w:t>Извор:</w:t>
      </w:r>
      <w:r w:rsidR="001C2D75" w:rsidRPr="00A274FC">
        <w:rPr>
          <w:rFonts w:ascii="Tahoma" w:hAnsi="Tahoma" w:cs="Tahoma"/>
          <w:sz w:val="18"/>
          <w:szCs w:val="18"/>
        </w:rPr>
        <w:t xml:space="preserve"> </w:t>
      </w:r>
      <w:r w:rsidR="001C2D75">
        <w:rPr>
          <w:rFonts w:ascii="Tahoma" w:hAnsi="Tahoma" w:cs="Tahoma"/>
          <w:sz w:val="18"/>
          <w:szCs w:val="18"/>
          <w:lang w:val="sr-Cyrl-RS"/>
        </w:rPr>
        <w:t xml:space="preserve">Категорисани објекти Србије, Министарство трговине, туризма и телекомуникација (линк </w:t>
      </w:r>
      <w:hyperlink r:id="rId19" w:history="1">
        <w:r w:rsidR="001C2D75" w:rsidRPr="00181DD1">
          <w:rPr>
            <w:rStyle w:val="Hyperlink"/>
            <w:rFonts w:ascii="Tahoma" w:hAnsi="Tahoma" w:cs="Tahoma"/>
            <w:sz w:val="18"/>
            <w:szCs w:val="18"/>
            <w:lang w:val="sr-Cyrl-RS"/>
          </w:rPr>
          <w:t>&gt;&gt;</w:t>
        </w:r>
      </w:hyperlink>
      <w:r w:rsidR="001C2D75">
        <w:rPr>
          <w:rFonts w:ascii="Tahoma" w:hAnsi="Tahoma" w:cs="Tahoma"/>
          <w:sz w:val="18"/>
          <w:szCs w:val="18"/>
          <w:lang w:val="sr-Cyrl-RS"/>
        </w:rPr>
        <w:t>)</w:t>
      </w:r>
      <w:r>
        <w:rPr>
          <w:rFonts w:ascii="Tahoma" w:hAnsi="Tahoma" w:cs="Tahoma"/>
          <w:sz w:val="18"/>
          <w:szCs w:val="18"/>
          <w:lang w:val="sr-Cyrl-RS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5668A6"/>
    <w:multiLevelType w:val="hybridMultilevel"/>
    <w:tmpl w:val="8086F69E"/>
    <w:lvl w:ilvl="0" w:tplc="E514AD6C">
      <w:start w:val="1"/>
      <w:numFmt w:val="decimal"/>
      <w:lvlText w:val="%1."/>
      <w:lvlJc w:val="left"/>
      <w:pPr>
        <w:ind w:left="735" w:hanging="375"/>
      </w:pPr>
      <w:rPr>
        <w:rFonts w:ascii="inherit" w:eastAsia="Times New Roman" w:hAnsi="inherit" w:cs="Helvetica" w:hint="default"/>
        <w:b/>
        <w:color w:val="4E6CA3"/>
        <w:sz w:val="36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002B73"/>
    <w:multiLevelType w:val="hybridMultilevel"/>
    <w:tmpl w:val="DE38CAD8"/>
    <w:lvl w:ilvl="0" w:tplc="A4B2B166">
      <w:start w:val="1"/>
      <w:numFmt w:val="bullet"/>
      <w:lvlText w:val="-"/>
      <w:lvlJc w:val="left"/>
      <w:pPr>
        <w:ind w:left="720" w:hanging="360"/>
      </w:pPr>
      <w:rPr>
        <w:rFonts w:ascii="Segoe UI" w:eastAsia="Calibri" w:hAnsi="Segoe UI" w:cs="Segoe U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6468B5"/>
    <w:multiLevelType w:val="multilevel"/>
    <w:tmpl w:val="4482B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7945A04"/>
    <w:multiLevelType w:val="hybridMultilevel"/>
    <w:tmpl w:val="DE0CF638"/>
    <w:lvl w:ilvl="0" w:tplc="658C0B9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2F5496" w:themeColor="accent1" w:themeShade="BF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D7B4557"/>
    <w:multiLevelType w:val="hybridMultilevel"/>
    <w:tmpl w:val="BD18E98A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99041B"/>
    <w:multiLevelType w:val="hybridMultilevel"/>
    <w:tmpl w:val="F8686056"/>
    <w:lvl w:ilvl="0" w:tplc="5C6626F4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color w:val="2F5496" w:themeColor="accent1" w:themeShade="BF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164F64"/>
    <w:multiLevelType w:val="hybridMultilevel"/>
    <w:tmpl w:val="0AB8A9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86048B"/>
    <w:multiLevelType w:val="hybridMultilevel"/>
    <w:tmpl w:val="A86A9976"/>
    <w:lvl w:ilvl="0" w:tplc="D9263D6A">
      <w:start w:val="1"/>
      <w:numFmt w:val="upperRoman"/>
      <w:lvlText w:val="%1."/>
      <w:lvlJc w:val="right"/>
      <w:pPr>
        <w:ind w:left="720" w:hanging="360"/>
      </w:pPr>
      <w:rPr>
        <w:b/>
        <w:bCs/>
        <w:color w:val="2F5496" w:themeColor="accent1" w:themeShade="B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4D1F78"/>
    <w:multiLevelType w:val="hybridMultilevel"/>
    <w:tmpl w:val="ED6CD652"/>
    <w:lvl w:ilvl="0" w:tplc="26760660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506B13"/>
    <w:multiLevelType w:val="hybridMultilevel"/>
    <w:tmpl w:val="A70AA582"/>
    <w:lvl w:ilvl="0" w:tplc="FD0A090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2F5496" w:themeColor="accent1" w:themeShade="B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6"/>
  </w:num>
  <w:num w:numId="7">
    <w:abstractNumId w:val="5"/>
  </w:num>
  <w:num w:numId="8">
    <w:abstractNumId w:val="9"/>
  </w:num>
  <w:num w:numId="9">
    <w:abstractNumId w:val="3"/>
  </w:num>
  <w:num w:numId="10">
    <w:abstractNumId w:val="8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3CD4"/>
    <w:rsid w:val="00000DD4"/>
    <w:rsid w:val="00001822"/>
    <w:rsid w:val="00002D70"/>
    <w:rsid w:val="00005A69"/>
    <w:rsid w:val="00015583"/>
    <w:rsid w:val="000216B9"/>
    <w:rsid w:val="00032802"/>
    <w:rsid w:val="00040366"/>
    <w:rsid w:val="00043321"/>
    <w:rsid w:val="00054613"/>
    <w:rsid w:val="000547EA"/>
    <w:rsid w:val="00060713"/>
    <w:rsid w:val="00062273"/>
    <w:rsid w:val="0006554E"/>
    <w:rsid w:val="00067276"/>
    <w:rsid w:val="0007047B"/>
    <w:rsid w:val="000807D5"/>
    <w:rsid w:val="00083621"/>
    <w:rsid w:val="00083DDF"/>
    <w:rsid w:val="00086ECB"/>
    <w:rsid w:val="000905B2"/>
    <w:rsid w:val="00092321"/>
    <w:rsid w:val="000A2BE6"/>
    <w:rsid w:val="000A3F7C"/>
    <w:rsid w:val="000A435B"/>
    <w:rsid w:val="000A49BD"/>
    <w:rsid w:val="000A59AC"/>
    <w:rsid w:val="000B1ED9"/>
    <w:rsid w:val="000B3863"/>
    <w:rsid w:val="000B4194"/>
    <w:rsid w:val="000B6277"/>
    <w:rsid w:val="000B6DBE"/>
    <w:rsid w:val="000B788D"/>
    <w:rsid w:val="000C0DBC"/>
    <w:rsid w:val="000C1BA7"/>
    <w:rsid w:val="000C4A04"/>
    <w:rsid w:val="000C50A1"/>
    <w:rsid w:val="000C5D39"/>
    <w:rsid w:val="000C61CD"/>
    <w:rsid w:val="000D22D5"/>
    <w:rsid w:val="000D2794"/>
    <w:rsid w:val="000D363C"/>
    <w:rsid w:val="000D654B"/>
    <w:rsid w:val="000E02FC"/>
    <w:rsid w:val="000E32A2"/>
    <w:rsid w:val="000E5DAC"/>
    <w:rsid w:val="000E6984"/>
    <w:rsid w:val="000F47FD"/>
    <w:rsid w:val="000F52F5"/>
    <w:rsid w:val="00100341"/>
    <w:rsid w:val="00100A5C"/>
    <w:rsid w:val="00101CE7"/>
    <w:rsid w:val="00102BD1"/>
    <w:rsid w:val="00104BF3"/>
    <w:rsid w:val="001057E0"/>
    <w:rsid w:val="00106423"/>
    <w:rsid w:val="00107746"/>
    <w:rsid w:val="00111848"/>
    <w:rsid w:val="001121FE"/>
    <w:rsid w:val="00112C91"/>
    <w:rsid w:val="0011554B"/>
    <w:rsid w:val="00115AD5"/>
    <w:rsid w:val="0011625D"/>
    <w:rsid w:val="00116CA8"/>
    <w:rsid w:val="001337C5"/>
    <w:rsid w:val="00134942"/>
    <w:rsid w:val="001357C0"/>
    <w:rsid w:val="00140D16"/>
    <w:rsid w:val="00144FA8"/>
    <w:rsid w:val="00147086"/>
    <w:rsid w:val="001474E0"/>
    <w:rsid w:val="00152579"/>
    <w:rsid w:val="001539F3"/>
    <w:rsid w:val="001546DE"/>
    <w:rsid w:val="00155DEF"/>
    <w:rsid w:val="00161215"/>
    <w:rsid w:val="00161B97"/>
    <w:rsid w:val="00162D81"/>
    <w:rsid w:val="0016354E"/>
    <w:rsid w:val="00164268"/>
    <w:rsid w:val="001644AA"/>
    <w:rsid w:val="001646B5"/>
    <w:rsid w:val="00166910"/>
    <w:rsid w:val="00171C1E"/>
    <w:rsid w:val="001747B1"/>
    <w:rsid w:val="00180A23"/>
    <w:rsid w:val="00181DD1"/>
    <w:rsid w:val="00183734"/>
    <w:rsid w:val="00186DF1"/>
    <w:rsid w:val="00190169"/>
    <w:rsid w:val="00194737"/>
    <w:rsid w:val="00195976"/>
    <w:rsid w:val="001A28F8"/>
    <w:rsid w:val="001A37E9"/>
    <w:rsid w:val="001B02A6"/>
    <w:rsid w:val="001B0313"/>
    <w:rsid w:val="001B1CEB"/>
    <w:rsid w:val="001C2C3B"/>
    <w:rsid w:val="001C2D75"/>
    <w:rsid w:val="001C3B00"/>
    <w:rsid w:val="001C79CF"/>
    <w:rsid w:val="001D1875"/>
    <w:rsid w:val="001D643A"/>
    <w:rsid w:val="001D6444"/>
    <w:rsid w:val="001D652F"/>
    <w:rsid w:val="001D65F2"/>
    <w:rsid w:val="001D6674"/>
    <w:rsid w:val="001D6C37"/>
    <w:rsid w:val="001D7906"/>
    <w:rsid w:val="001E0E56"/>
    <w:rsid w:val="001E22DE"/>
    <w:rsid w:val="001E2B4F"/>
    <w:rsid w:val="001F0E62"/>
    <w:rsid w:val="001F3D2C"/>
    <w:rsid w:val="001F5995"/>
    <w:rsid w:val="001F62D1"/>
    <w:rsid w:val="0020317C"/>
    <w:rsid w:val="00205492"/>
    <w:rsid w:val="00206917"/>
    <w:rsid w:val="00207500"/>
    <w:rsid w:val="00210218"/>
    <w:rsid w:val="00214713"/>
    <w:rsid w:val="00214A7E"/>
    <w:rsid w:val="00220F94"/>
    <w:rsid w:val="002219DD"/>
    <w:rsid w:val="002220BC"/>
    <w:rsid w:val="00223593"/>
    <w:rsid w:val="002246E7"/>
    <w:rsid w:val="00226558"/>
    <w:rsid w:val="00227A9E"/>
    <w:rsid w:val="002306EC"/>
    <w:rsid w:val="00233BA2"/>
    <w:rsid w:val="00234522"/>
    <w:rsid w:val="002373E1"/>
    <w:rsid w:val="00243E9D"/>
    <w:rsid w:val="0024510D"/>
    <w:rsid w:val="00245114"/>
    <w:rsid w:val="00245765"/>
    <w:rsid w:val="002511BE"/>
    <w:rsid w:val="00251E4F"/>
    <w:rsid w:val="002549FB"/>
    <w:rsid w:val="002607A6"/>
    <w:rsid w:val="0026535D"/>
    <w:rsid w:val="00265FC3"/>
    <w:rsid w:val="00272338"/>
    <w:rsid w:val="00275371"/>
    <w:rsid w:val="00277DD4"/>
    <w:rsid w:val="00280836"/>
    <w:rsid w:val="00287103"/>
    <w:rsid w:val="00287D40"/>
    <w:rsid w:val="00290AF3"/>
    <w:rsid w:val="00294615"/>
    <w:rsid w:val="002953F6"/>
    <w:rsid w:val="00295E1E"/>
    <w:rsid w:val="00296DC2"/>
    <w:rsid w:val="002A1BB8"/>
    <w:rsid w:val="002A4582"/>
    <w:rsid w:val="002A5522"/>
    <w:rsid w:val="002B6471"/>
    <w:rsid w:val="002B7741"/>
    <w:rsid w:val="002C3263"/>
    <w:rsid w:val="002D1802"/>
    <w:rsid w:val="002D3AAF"/>
    <w:rsid w:val="002D4EEA"/>
    <w:rsid w:val="002D7E8F"/>
    <w:rsid w:val="002E230A"/>
    <w:rsid w:val="002E41BE"/>
    <w:rsid w:val="002E5320"/>
    <w:rsid w:val="002F30FF"/>
    <w:rsid w:val="002F50E5"/>
    <w:rsid w:val="003002DE"/>
    <w:rsid w:val="00300CBE"/>
    <w:rsid w:val="00302C9E"/>
    <w:rsid w:val="00305825"/>
    <w:rsid w:val="00313F55"/>
    <w:rsid w:val="00316F8B"/>
    <w:rsid w:val="003179DD"/>
    <w:rsid w:val="00323813"/>
    <w:rsid w:val="00323D82"/>
    <w:rsid w:val="003250EE"/>
    <w:rsid w:val="00325CEB"/>
    <w:rsid w:val="00330FF5"/>
    <w:rsid w:val="003334F3"/>
    <w:rsid w:val="00333F20"/>
    <w:rsid w:val="00334BD0"/>
    <w:rsid w:val="003353FD"/>
    <w:rsid w:val="00342BC0"/>
    <w:rsid w:val="003448A4"/>
    <w:rsid w:val="003452DF"/>
    <w:rsid w:val="00346077"/>
    <w:rsid w:val="00351F13"/>
    <w:rsid w:val="00352B2B"/>
    <w:rsid w:val="0035379E"/>
    <w:rsid w:val="0035578F"/>
    <w:rsid w:val="00356777"/>
    <w:rsid w:val="00357F51"/>
    <w:rsid w:val="00362671"/>
    <w:rsid w:val="003628A6"/>
    <w:rsid w:val="00364984"/>
    <w:rsid w:val="003713C5"/>
    <w:rsid w:val="003723BE"/>
    <w:rsid w:val="003747B0"/>
    <w:rsid w:val="0038203B"/>
    <w:rsid w:val="00382E71"/>
    <w:rsid w:val="0038301C"/>
    <w:rsid w:val="00383D03"/>
    <w:rsid w:val="00384FDC"/>
    <w:rsid w:val="003916C4"/>
    <w:rsid w:val="00396570"/>
    <w:rsid w:val="003A0531"/>
    <w:rsid w:val="003A0655"/>
    <w:rsid w:val="003A1A7F"/>
    <w:rsid w:val="003A6954"/>
    <w:rsid w:val="003A6E22"/>
    <w:rsid w:val="003A7962"/>
    <w:rsid w:val="003B1008"/>
    <w:rsid w:val="003B5FEF"/>
    <w:rsid w:val="003B7E58"/>
    <w:rsid w:val="003C2958"/>
    <w:rsid w:val="003C5FAD"/>
    <w:rsid w:val="003C7B70"/>
    <w:rsid w:val="003D00DD"/>
    <w:rsid w:val="003D5D43"/>
    <w:rsid w:val="003E3311"/>
    <w:rsid w:val="003E64CC"/>
    <w:rsid w:val="00401DE7"/>
    <w:rsid w:val="00402248"/>
    <w:rsid w:val="00403547"/>
    <w:rsid w:val="004079F3"/>
    <w:rsid w:val="0041211A"/>
    <w:rsid w:val="00415670"/>
    <w:rsid w:val="00415C02"/>
    <w:rsid w:val="00420527"/>
    <w:rsid w:val="004252E8"/>
    <w:rsid w:val="0043247D"/>
    <w:rsid w:val="00434569"/>
    <w:rsid w:val="00436C9A"/>
    <w:rsid w:val="004370CF"/>
    <w:rsid w:val="00460537"/>
    <w:rsid w:val="00460CEF"/>
    <w:rsid w:val="00460D74"/>
    <w:rsid w:val="00464703"/>
    <w:rsid w:val="00466657"/>
    <w:rsid w:val="0047204C"/>
    <w:rsid w:val="00472B41"/>
    <w:rsid w:val="00477007"/>
    <w:rsid w:val="00477A19"/>
    <w:rsid w:val="00482473"/>
    <w:rsid w:val="00482677"/>
    <w:rsid w:val="00483291"/>
    <w:rsid w:val="004832F7"/>
    <w:rsid w:val="00485310"/>
    <w:rsid w:val="0048546F"/>
    <w:rsid w:val="00490E9B"/>
    <w:rsid w:val="00491ABC"/>
    <w:rsid w:val="00494505"/>
    <w:rsid w:val="004969CC"/>
    <w:rsid w:val="00497B4F"/>
    <w:rsid w:val="004A746F"/>
    <w:rsid w:val="004A77E8"/>
    <w:rsid w:val="004B1781"/>
    <w:rsid w:val="004B3BD7"/>
    <w:rsid w:val="004C0214"/>
    <w:rsid w:val="004C0AF7"/>
    <w:rsid w:val="004C34B8"/>
    <w:rsid w:val="004D0C7B"/>
    <w:rsid w:val="004D390B"/>
    <w:rsid w:val="004D44FC"/>
    <w:rsid w:val="004D4908"/>
    <w:rsid w:val="004D4C78"/>
    <w:rsid w:val="004D51AA"/>
    <w:rsid w:val="004E145D"/>
    <w:rsid w:val="004E3483"/>
    <w:rsid w:val="004F0F81"/>
    <w:rsid w:val="004F21DF"/>
    <w:rsid w:val="004F27A9"/>
    <w:rsid w:val="004F5B4E"/>
    <w:rsid w:val="00501C29"/>
    <w:rsid w:val="00504893"/>
    <w:rsid w:val="005051B2"/>
    <w:rsid w:val="00513103"/>
    <w:rsid w:val="0051431F"/>
    <w:rsid w:val="005160B6"/>
    <w:rsid w:val="005167C9"/>
    <w:rsid w:val="005209D8"/>
    <w:rsid w:val="005225C5"/>
    <w:rsid w:val="00523C4C"/>
    <w:rsid w:val="00525456"/>
    <w:rsid w:val="00525475"/>
    <w:rsid w:val="00526669"/>
    <w:rsid w:val="00527E03"/>
    <w:rsid w:val="00530425"/>
    <w:rsid w:val="00533025"/>
    <w:rsid w:val="00533E81"/>
    <w:rsid w:val="00537770"/>
    <w:rsid w:val="00537797"/>
    <w:rsid w:val="0054172F"/>
    <w:rsid w:val="00541A7A"/>
    <w:rsid w:val="00544AF3"/>
    <w:rsid w:val="0054746C"/>
    <w:rsid w:val="00551B10"/>
    <w:rsid w:val="005537CE"/>
    <w:rsid w:val="00554121"/>
    <w:rsid w:val="00554BB8"/>
    <w:rsid w:val="0055557A"/>
    <w:rsid w:val="005604A8"/>
    <w:rsid w:val="00564B88"/>
    <w:rsid w:val="00567D01"/>
    <w:rsid w:val="00570DF4"/>
    <w:rsid w:val="00577353"/>
    <w:rsid w:val="00581F51"/>
    <w:rsid w:val="0058434E"/>
    <w:rsid w:val="00584741"/>
    <w:rsid w:val="005861B3"/>
    <w:rsid w:val="00596CD7"/>
    <w:rsid w:val="005A08E4"/>
    <w:rsid w:val="005A152A"/>
    <w:rsid w:val="005A29DE"/>
    <w:rsid w:val="005A6DF1"/>
    <w:rsid w:val="005A7C5D"/>
    <w:rsid w:val="005B0D70"/>
    <w:rsid w:val="005B3C97"/>
    <w:rsid w:val="005B3CC9"/>
    <w:rsid w:val="005B5DC3"/>
    <w:rsid w:val="005C0F9B"/>
    <w:rsid w:val="005C1E44"/>
    <w:rsid w:val="005C1FDC"/>
    <w:rsid w:val="005C5F6E"/>
    <w:rsid w:val="005D0E9A"/>
    <w:rsid w:val="005D136D"/>
    <w:rsid w:val="005D14EC"/>
    <w:rsid w:val="005D3C88"/>
    <w:rsid w:val="005D3DE4"/>
    <w:rsid w:val="005D76A2"/>
    <w:rsid w:val="005D773A"/>
    <w:rsid w:val="005D7ED1"/>
    <w:rsid w:val="005E273A"/>
    <w:rsid w:val="005E5028"/>
    <w:rsid w:val="005F0B53"/>
    <w:rsid w:val="005F365A"/>
    <w:rsid w:val="005F6B0D"/>
    <w:rsid w:val="0060088C"/>
    <w:rsid w:val="00600E5F"/>
    <w:rsid w:val="006022E1"/>
    <w:rsid w:val="00604448"/>
    <w:rsid w:val="00610BD0"/>
    <w:rsid w:val="0061514F"/>
    <w:rsid w:val="006172E6"/>
    <w:rsid w:val="00620936"/>
    <w:rsid w:val="00622D7D"/>
    <w:rsid w:val="0063073F"/>
    <w:rsid w:val="00632429"/>
    <w:rsid w:val="00634097"/>
    <w:rsid w:val="006347B6"/>
    <w:rsid w:val="006371E7"/>
    <w:rsid w:val="006411E3"/>
    <w:rsid w:val="0064245C"/>
    <w:rsid w:val="00647780"/>
    <w:rsid w:val="0065019B"/>
    <w:rsid w:val="00653D0D"/>
    <w:rsid w:val="00654F4B"/>
    <w:rsid w:val="00655DA7"/>
    <w:rsid w:val="00660946"/>
    <w:rsid w:val="00660A01"/>
    <w:rsid w:val="00660A25"/>
    <w:rsid w:val="006614C0"/>
    <w:rsid w:val="0066217D"/>
    <w:rsid w:val="00662808"/>
    <w:rsid w:val="00665192"/>
    <w:rsid w:val="0066641B"/>
    <w:rsid w:val="00667281"/>
    <w:rsid w:val="00670DB4"/>
    <w:rsid w:val="00671E3E"/>
    <w:rsid w:val="006747E7"/>
    <w:rsid w:val="00674E31"/>
    <w:rsid w:val="006751A6"/>
    <w:rsid w:val="006757C2"/>
    <w:rsid w:val="0067635E"/>
    <w:rsid w:val="00676D92"/>
    <w:rsid w:val="0068123D"/>
    <w:rsid w:val="00684519"/>
    <w:rsid w:val="00690698"/>
    <w:rsid w:val="00690CA1"/>
    <w:rsid w:val="00690D21"/>
    <w:rsid w:val="00694307"/>
    <w:rsid w:val="00697028"/>
    <w:rsid w:val="006B239B"/>
    <w:rsid w:val="006B5A35"/>
    <w:rsid w:val="006B71F8"/>
    <w:rsid w:val="006B7B2C"/>
    <w:rsid w:val="006C00E5"/>
    <w:rsid w:val="006C148C"/>
    <w:rsid w:val="006C38BF"/>
    <w:rsid w:val="006D0454"/>
    <w:rsid w:val="006D0E9B"/>
    <w:rsid w:val="006D12A6"/>
    <w:rsid w:val="006D2E87"/>
    <w:rsid w:val="006D6977"/>
    <w:rsid w:val="006E31DB"/>
    <w:rsid w:val="006E4A4D"/>
    <w:rsid w:val="006E76AC"/>
    <w:rsid w:val="006F1FFD"/>
    <w:rsid w:val="006F2967"/>
    <w:rsid w:val="006F3838"/>
    <w:rsid w:val="006F3CF2"/>
    <w:rsid w:val="006F46DB"/>
    <w:rsid w:val="006F5558"/>
    <w:rsid w:val="006F6AC5"/>
    <w:rsid w:val="007028D7"/>
    <w:rsid w:val="007032CA"/>
    <w:rsid w:val="00703409"/>
    <w:rsid w:val="00704DCA"/>
    <w:rsid w:val="00712F5F"/>
    <w:rsid w:val="00713403"/>
    <w:rsid w:val="0071373E"/>
    <w:rsid w:val="00716C2C"/>
    <w:rsid w:val="007214EC"/>
    <w:rsid w:val="00725181"/>
    <w:rsid w:val="00725551"/>
    <w:rsid w:val="007322A1"/>
    <w:rsid w:val="00733589"/>
    <w:rsid w:val="00733D74"/>
    <w:rsid w:val="00736AA6"/>
    <w:rsid w:val="007377F8"/>
    <w:rsid w:val="00742A64"/>
    <w:rsid w:val="00743D90"/>
    <w:rsid w:val="0074437C"/>
    <w:rsid w:val="00744A64"/>
    <w:rsid w:val="00745D4A"/>
    <w:rsid w:val="00746150"/>
    <w:rsid w:val="007473DE"/>
    <w:rsid w:val="0074787C"/>
    <w:rsid w:val="007506D0"/>
    <w:rsid w:val="00750953"/>
    <w:rsid w:val="00752452"/>
    <w:rsid w:val="007572E8"/>
    <w:rsid w:val="00760CCA"/>
    <w:rsid w:val="00762925"/>
    <w:rsid w:val="007629DF"/>
    <w:rsid w:val="007740DA"/>
    <w:rsid w:val="007748F3"/>
    <w:rsid w:val="00774A0E"/>
    <w:rsid w:val="00775B08"/>
    <w:rsid w:val="00777120"/>
    <w:rsid w:val="00777561"/>
    <w:rsid w:val="00781010"/>
    <w:rsid w:val="0078139C"/>
    <w:rsid w:val="00782FED"/>
    <w:rsid w:val="007878E7"/>
    <w:rsid w:val="00794A13"/>
    <w:rsid w:val="00796C6A"/>
    <w:rsid w:val="007A297C"/>
    <w:rsid w:val="007A3486"/>
    <w:rsid w:val="007A574B"/>
    <w:rsid w:val="007A7DC0"/>
    <w:rsid w:val="007B22C6"/>
    <w:rsid w:val="007B4CA4"/>
    <w:rsid w:val="007B72FE"/>
    <w:rsid w:val="007C1742"/>
    <w:rsid w:val="007C3F25"/>
    <w:rsid w:val="007C7776"/>
    <w:rsid w:val="007D353E"/>
    <w:rsid w:val="007D38FD"/>
    <w:rsid w:val="007D4A02"/>
    <w:rsid w:val="007D518F"/>
    <w:rsid w:val="007D687D"/>
    <w:rsid w:val="007E6774"/>
    <w:rsid w:val="007F01B9"/>
    <w:rsid w:val="007F29F3"/>
    <w:rsid w:val="007F3B12"/>
    <w:rsid w:val="007F4170"/>
    <w:rsid w:val="007F4F02"/>
    <w:rsid w:val="008017CF"/>
    <w:rsid w:val="008030B4"/>
    <w:rsid w:val="00803866"/>
    <w:rsid w:val="00811A75"/>
    <w:rsid w:val="00812A6A"/>
    <w:rsid w:val="00812D25"/>
    <w:rsid w:val="008131D4"/>
    <w:rsid w:val="00813AF3"/>
    <w:rsid w:val="00816AD3"/>
    <w:rsid w:val="008205C9"/>
    <w:rsid w:val="00822860"/>
    <w:rsid w:val="00833D89"/>
    <w:rsid w:val="00834771"/>
    <w:rsid w:val="00835924"/>
    <w:rsid w:val="00840BD8"/>
    <w:rsid w:val="008418D5"/>
    <w:rsid w:val="0084427D"/>
    <w:rsid w:val="008446D1"/>
    <w:rsid w:val="00850FE6"/>
    <w:rsid w:val="00852965"/>
    <w:rsid w:val="0085452A"/>
    <w:rsid w:val="00855A4E"/>
    <w:rsid w:val="008561E1"/>
    <w:rsid w:val="0086019B"/>
    <w:rsid w:val="0086244E"/>
    <w:rsid w:val="00864D72"/>
    <w:rsid w:val="00865A7B"/>
    <w:rsid w:val="008747D5"/>
    <w:rsid w:val="00875F36"/>
    <w:rsid w:val="00877077"/>
    <w:rsid w:val="008811AC"/>
    <w:rsid w:val="0088566A"/>
    <w:rsid w:val="0089148C"/>
    <w:rsid w:val="008953E7"/>
    <w:rsid w:val="008975DC"/>
    <w:rsid w:val="008A1463"/>
    <w:rsid w:val="008A3D60"/>
    <w:rsid w:val="008A637B"/>
    <w:rsid w:val="008A7056"/>
    <w:rsid w:val="008B57EB"/>
    <w:rsid w:val="008C10AF"/>
    <w:rsid w:val="008C4563"/>
    <w:rsid w:val="008C5638"/>
    <w:rsid w:val="008C7543"/>
    <w:rsid w:val="008C7C72"/>
    <w:rsid w:val="008D1AA3"/>
    <w:rsid w:val="008D1DA2"/>
    <w:rsid w:val="008D1DB3"/>
    <w:rsid w:val="008D1E2C"/>
    <w:rsid w:val="008D35C7"/>
    <w:rsid w:val="008D6C13"/>
    <w:rsid w:val="008D6CBF"/>
    <w:rsid w:val="008E0E26"/>
    <w:rsid w:val="008E1E21"/>
    <w:rsid w:val="008E21E1"/>
    <w:rsid w:val="008E3C95"/>
    <w:rsid w:val="008E5767"/>
    <w:rsid w:val="008E61E0"/>
    <w:rsid w:val="008E6826"/>
    <w:rsid w:val="008E7587"/>
    <w:rsid w:val="008E79BB"/>
    <w:rsid w:val="008F3D46"/>
    <w:rsid w:val="008F6C81"/>
    <w:rsid w:val="008F742B"/>
    <w:rsid w:val="009067E6"/>
    <w:rsid w:val="0091324A"/>
    <w:rsid w:val="0091375F"/>
    <w:rsid w:val="009143D9"/>
    <w:rsid w:val="00915198"/>
    <w:rsid w:val="00915449"/>
    <w:rsid w:val="00930179"/>
    <w:rsid w:val="00933420"/>
    <w:rsid w:val="00933F0D"/>
    <w:rsid w:val="009358C1"/>
    <w:rsid w:val="00941811"/>
    <w:rsid w:val="0094220C"/>
    <w:rsid w:val="00953138"/>
    <w:rsid w:val="00955E1B"/>
    <w:rsid w:val="009642E8"/>
    <w:rsid w:val="009654B1"/>
    <w:rsid w:val="00965981"/>
    <w:rsid w:val="00970238"/>
    <w:rsid w:val="009717A5"/>
    <w:rsid w:val="00971BAC"/>
    <w:rsid w:val="00972C6E"/>
    <w:rsid w:val="0097357E"/>
    <w:rsid w:val="00977207"/>
    <w:rsid w:val="00977370"/>
    <w:rsid w:val="0098526A"/>
    <w:rsid w:val="00987312"/>
    <w:rsid w:val="00990150"/>
    <w:rsid w:val="009A06C3"/>
    <w:rsid w:val="009A0FE9"/>
    <w:rsid w:val="009A1935"/>
    <w:rsid w:val="009A2616"/>
    <w:rsid w:val="009A357F"/>
    <w:rsid w:val="009A39DC"/>
    <w:rsid w:val="009A3E69"/>
    <w:rsid w:val="009A5204"/>
    <w:rsid w:val="009A5969"/>
    <w:rsid w:val="009B33D4"/>
    <w:rsid w:val="009B496F"/>
    <w:rsid w:val="009B4A71"/>
    <w:rsid w:val="009B7267"/>
    <w:rsid w:val="009C21BE"/>
    <w:rsid w:val="009C23A9"/>
    <w:rsid w:val="009C460C"/>
    <w:rsid w:val="009C7A9A"/>
    <w:rsid w:val="009D30C7"/>
    <w:rsid w:val="009D335C"/>
    <w:rsid w:val="009E2F6B"/>
    <w:rsid w:val="009E308F"/>
    <w:rsid w:val="009E321F"/>
    <w:rsid w:val="009E7E8D"/>
    <w:rsid w:val="009F3800"/>
    <w:rsid w:val="009F58E0"/>
    <w:rsid w:val="009F5CD8"/>
    <w:rsid w:val="00A00B36"/>
    <w:rsid w:val="00A06B79"/>
    <w:rsid w:val="00A13D3B"/>
    <w:rsid w:val="00A141D5"/>
    <w:rsid w:val="00A14543"/>
    <w:rsid w:val="00A15597"/>
    <w:rsid w:val="00A17FC4"/>
    <w:rsid w:val="00A274FC"/>
    <w:rsid w:val="00A36365"/>
    <w:rsid w:val="00A373A0"/>
    <w:rsid w:val="00A4056F"/>
    <w:rsid w:val="00A40733"/>
    <w:rsid w:val="00A44441"/>
    <w:rsid w:val="00A44E24"/>
    <w:rsid w:val="00A50E9F"/>
    <w:rsid w:val="00A52D7F"/>
    <w:rsid w:val="00A53C01"/>
    <w:rsid w:val="00A56C45"/>
    <w:rsid w:val="00A56E97"/>
    <w:rsid w:val="00A57370"/>
    <w:rsid w:val="00A60093"/>
    <w:rsid w:val="00A60E73"/>
    <w:rsid w:val="00A619FA"/>
    <w:rsid w:val="00A61FEC"/>
    <w:rsid w:val="00A64AAF"/>
    <w:rsid w:val="00A64B02"/>
    <w:rsid w:val="00A65752"/>
    <w:rsid w:val="00A65C7A"/>
    <w:rsid w:val="00A7075D"/>
    <w:rsid w:val="00A7198D"/>
    <w:rsid w:val="00A73CD4"/>
    <w:rsid w:val="00A742DA"/>
    <w:rsid w:val="00A7709C"/>
    <w:rsid w:val="00A8421E"/>
    <w:rsid w:val="00A84473"/>
    <w:rsid w:val="00A84D10"/>
    <w:rsid w:val="00A87F68"/>
    <w:rsid w:val="00A92588"/>
    <w:rsid w:val="00A9555B"/>
    <w:rsid w:val="00A95744"/>
    <w:rsid w:val="00A970FA"/>
    <w:rsid w:val="00A97282"/>
    <w:rsid w:val="00AA6CDC"/>
    <w:rsid w:val="00AA7DD3"/>
    <w:rsid w:val="00AC1124"/>
    <w:rsid w:val="00AC3C72"/>
    <w:rsid w:val="00AC5070"/>
    <w:rsid w:val="00AC564F"/>
    <w:rsid w:val="00AC5D67"/>
    <w:rsid w:val="00AC7A84"/>
    <w:rsid w:val="00AC7BC8"/>
    <w:rsid w:val="00AD193E"/>
    <w:rsid w:val="00AD7F5A"/>
    <w:rsid w:val="00AE07C7"/>
    <w:rsid w:val="00AE31FA"/>
    <w:rsid w:val="00AF1B48"/>
    <w:rsid w:val="00AF3C50"/>
    <w:rsid w:val="00AF5513"/>
    <w:rsid w:val="00AF767F"/>
    <w:rsid w:val="00AF77B1"/>
    <w:rsid w:val="00AF7A06"/>
    <w:rsid w:val="00B01887"/>
    <w:rsid w:val="00B027A4"/>
    <w:rsid w:val="00B12E41"/>
    <w:rsid w:val="00B137DA"/>
    <w:rsid w:val="00B2369E"/>
    <w:rsid w:val="00B26757"/>
    <w:rsid w:val="00B27DD6"/>
    <w:rsid w:val="00B300E7"/>
    <w:rsid w:val="00B30B6F"/>
    <w:rsid w:val="00B352C2"/>
    <w:rsid w:val="00B36AC6"/>
    <w:rsid w:val="00B37050"/>
    <w:rsid w:val="00B37AE4"/>
    <w:rsid w:val="00B50DB5"/>
    <w:rsid w:val="00B5106D"/>
    <w:rsid w:val="00B51A51"/>
    <w:rsid w:val="00B53561"/>
    <w:rsid w:val="00B54912"/>
    <w:rsid w:val="00B555C7"/>
    <w:rsid w:val="00B649F7"/>
    <w:rsid w:val="00B715D1"/>
    <w:rsid w:val="00B76F19"/>
    <w:rsid w:val="00B77EFE"/>
    <w:rsid w:val="00B80EA0"/>
    <w:rsid w:val="00B8228D"/>
    <w:rsid w:val="00B9064F"/>
    <w:rsid w:val="00B91671"/>
    <w:rsid w:val="00B917C2"/>
    <w:rsid w:val="00B92FA2"/>
    <w:rsid w:val="00B943D3"/>
    <w:rsid w:val="00B970B9"/>
    <w:rsid w:val="00BA0326"/>
    <w:rsid w:val="00BA12B6"/>
    <w:rsid w:val="00BA30D0"/>
    <w:rsid w:val="00BA3108"/>
    <w:rsid w:val="00BA4BB4"/>
    <w:rsid w:val="00BA5335"/>
    <w:rsid w:val="00BA6237"/>
    <w:rsid w:val="00BB2C52"/>
    <w:rsid w:val="00BB7B26"/>
    <w:rsid w:val="00BC09D6"/>
    <w:rsid w:val="00BC1CAF"/>
    <w:rsid w:val="00BC2291"/>
    <w:rsid w:val="00BC71BA"/>
    <w:rsid w:val="00BD06DE"/>
    <w:rsid w:val="00BD38AD"/>
    <w:rsid w:val="00BE24D8"/>
    <w:rsid w:val="00BE792C"/>
    <w:rsid w:val="00BF112A"/>
    <w:rsid w:val="00C01A66"/>
    <w:rsid w:val="00C01C4B"/>
    <w:rsid w:val="00C02DF7"/>
    <w:rsid w:val="00C04CE8"/>
    <w:rsid w:val="00C062DC"/>
    <w:rsid w:val="00C24290"/>
    <w:rsid w:val="00C31A83"/>
    <w:rsid w:val="00C32843"/>
    <w:rsid w:val="00C32BAC"/>
    <w:rsid w:val="00C34665"/>
    <w:rsid w:val="00C35205"/>
    <w:rsid w:val="00C37274"/>
    <w:rsid w:val="00C37DBA"/>
    <w:rsid w:val="00C40317"/>
    <w:rsid w:val="00C407B4"/>
    <w:rsid w:val="00C51B5A"/>
    <w:rsid w:val="00C546B6"/>
    <w:rsid w:val="00C61046"/>
    <w:rsid w:val="00C62871"/>
    <w:rsid w:val="00C62BA4"/>
    <w:rsid w:val="00C64170"/>
    <w:rsid w:val="00C64BD9"/>
    <w:rsid w:val="00C65E6D"/>
    <w:rsid w:val="00C815A4"/>
    <w:rsid w:val="00C82178"/>
    <w:rsid w:val="00C82FBD"/>
    <w:rsid w:val="00C8316D"/>
    <w:rsid w:val="00C83564"/>
    <w:rsid w:val="00C83C9E"/>
    <w:rsid w:val="00C840D9"/>
    <w:rsid w:val="00C8578B"/>
    <w:rsid w:val="00C8584C"/>
    <w:rsid w:val="00C90250"/>
    <w:rsid w:val="00C92A3B"/>
    <w:rsid w:val="00CA0FCB"/>
    <w:rsid w:val="00CA2CAD"/>
    <w:rsid w:val="00CA3695"/>
    <w:rsid w:val="00CA769B"/>
    <w:rsid w:val="00CB1C4B"/>
    <w:rsid w:val="00CB2753"/>
    <w:rsid w:val="00CB3854"/>
    <w:rsid w:val="00CB3D16"/>
    <w:rsid w:val="00CB49F8"/>
    <w:rsid w:val="00CB60D1"/>
    <w:rsid w:val="00CC02A9"/>
    <w:rsid w:val="00CC1119"/>
    <w:rsid w:val="00CC1CEF"/>
    <w:rsid w:val="00CC44DF"/>
    <w:rsid w:val="00CC67A9"/>
    <w:rsid w:val="00CC712A"/>
    <w:rsid w:val="00CC7F10"/>
    <w:rsid w:val="00CD0947"/>
    <w:rsid w:val="00CD09B4"/>
    <w:rsid w:val="00CD0C11"/>
    <w:rsid w:val="00CD111D"/>
    <w:rsid w:val="00CD5C24"/>
    <w:rsid w:val="00CE6056"/>
    <w:rsid w:val="00CE6BD6"/>
    <w:rsid w:val="00CF06D9"/>
    <w:rsid w:val="00CF0EEF"/>
    <w:rsid w:val="00CF258C"/>
    <w:rsid w:val="00CF5A1B"/>
    <w:rsid w:val="00CF7AB2"/>
    <w:rsid w:val="00CF7DE3"/>
    <w:rsid w:val="00D024EB"/>
    <w:rsid w:val="00D15152"/>
    <w:rsid w:val="00D16354"/>
    <w:rsid w:val="00D20C51"/>
    <w:rsid w:val="00D23BE7"/>
    <w:rsid w:val="00D24A26"/>
    <w:rsid w:val="00D24E0E"/>
    <w:rsid w:val="00D271BC"/>
    <w:rsid w:val="00D302C7"/>
    <w:rsid w:val="00D346D9"/>
    <w:rsid w:val="00D34A47"/>
    <w:rsid w:val="00D3663F"/>
    <w:rsid w:val="00D413F7"/>
    <w:rsid w:val="00D45D1F"/>
    <w:rsid w:val="00D52B6F"/>
    <w:rsid w:val="00D63AD8"/>
    <w:rsid w:val="00D70C5A"/>
    <w:rsid w:val="00D72F42"/>
    <w:rsid w:val="00D754FA"/>
    <w:rsid w:val="00D8030D"/>
    <w:rsid w:val="00D8063E"/>
    <w:rsid w:val="00D8087D"/>
    <w:rsid w:val="00D8460E"/>
    <w:rsid w:val="00D84B96"/>
    <w:rsid w:val="00D858B5"/>
    <w:rsid w:val="00D868CD"/>
    <w:rsid w:val="00D86D98"/>
    <w:rsid w:val="00D9326C"/>
    <w:rsid w:val="00D93803"/>
    <w:rsid w:val="00DA0057"/>
    <w:rsid w:val="00DA0CCE"/>
    <w:rsid w:val="00DA1239"/>
    <w:rsid w:val="00DA16A8"/>
    <w:rsid w:val="00DA3500"/>
    <w:rsid w:val="00DA35FF"/>
    <w:rsid w:val="00DA36C3"/>
    <w:rsid w:val="00DA3797"/>
    <w:rsid w:val="00DB34D3"/>
    <w:rsid w:val="00DB7ACC"/>
    <w:rsid w:val="00DC0874"/>
    <w:rsid w:val="00DC26E7"/>
    <w:rsid w:val="00DC4BEF"/>
    <w:rsid w:val="00DC5C87"/>
    <w:rsid w:val="00DD2E7D"/>
    <w:rsid w:val="00DD48B7"/>
    <w:rsid w:val="00DD599A"/>
    <w:rsid w:val="00DD7733"/>
    <w:rsid w:val="00DE0C2D"/>
    <w:rsid w:val="00DE151F"/>
    <w:rsid w:val="00DE59FE"/>
    <w:rsid w:val="00DE6253"/>
    <w:rsid w:val="00DE7F4D"/>
    <w:rsid w:val="00DF142E"/>
    <w:rsid w:val="00DF1B74"/>
    <w:rsid w:val="00DF3584"/>
    <w:rsid w:val="00DF4355"/>
    <w:rsid w:val="00DF4C35"/>
    <w:rsid w:val="00DF5C05"/>
    <w:rsid w:val="00DF698A"/>
    <w:rsid w:val="00E002EE"/>
    <w:rsid w:val="00E00A4A"/>
    <w:rsid w:val="00E024A2"/>
    <w:rsid w:val="00E03592"/>
    <w:rsid w:val="00E03808"/>
    <w:rsid w:val="00E07223"/>
    <w:rsid w:val="00E121CE"/>
    <w:rsid w:val="00E15979"/>
    <w:rsid w:val="00E15D39"/>
    <w:rsid w:val="00E21B60"/>
    <w:rsid w:val="00E22A2B"/>
    <w:rsid w:val="00E254E8"/>
    <w:rsid w:val="00E27410"/>
    <w:rsid w:val="00E354EE"/>
    <w:rsid w:val="00E365C0"/>
    <w:rsid w:val="00E40686"/>
    <w:rsid w:val="00E41936"/>
    <w:rsid w:val="00E41DE0"/>
    <w:rsid w:val="00E43A2C"/>
    <w:rsid w:val="00E45952"/>
    <w:rsid w:val="00E47CF0"/>
    <w:rsid w:val="00E50139"/>
    <w:rsid w:val="00E502C8"/>
    <w:rsid w:val="00E50CC5"/>
    <w:rsid w:val="00E61EAC"/>
    <w:rsid w:val="00E62D76"/>
    <w:rsid w:val="00E64FC0"/>
    <w:rsid w:val="00E735D1"/>
    <w:rsid w:val="00E74D05"/>
    <w:rsid w:val="00E7645D"/>
    <w:rsid w:val="00E80FFF"/>
    <w:rsid w:val="00E82F6E"/>
    <w:rsid w:val="00E8302A"/>
    <w:rsid w:val="00E83B7B"/>
    <w:rsid w:val="00E913FA"/>
    <w:rsid w:val="00E91D6A"/>
    <w:rsid w:val="00E9235E"/>
    <w:rsid w:val="00EA153F"/>
    <w:rsid w:val="00EA4DB1"/>
    <w:rsid w:val="00EA5C3D"/>
    <w:rsid w:val="00EB1B19"/>
    <w:rsid w:val="00EB49DB"/>
    <w:rsid w:val="00EC2357"/>
    <w:rsid w:val="00EC6A3E"/>
    <w:rsid w:val="00ED1199"/>
    <w:rsid w:val="00ED30C7"/>
    <w:rsid w:val="00ED39D3"/>
    <w:rsid w:val="00ED5A0E"/>
    <w:rsid w:val="00ED6A8F"/>
    <w:rsid w:val="00EE1E86"/>
    <w:rsid w:val="00EE5FA6"/>
    <w:rsid w:val="00EF2097"/>
    <w:rsid w:val="00EF40C6"/>
    <w:rsid w:val="00F00C51"/>
    <w:rsid w:val="00F017B0"/>
    <w:rsid w:val="00F0605F"/>
    <w:rsid w:val="00F10E8C"/>
    <w:rsid w:val="00F116EB"/>
    <w:rsid w:val="00F12426"/>
    <w:rsid w:val="00F14FC1"/>
    <w:rsid w:val="00F1507B"/>
    <w:rsid w:val="00F33A10"/>
    <w:rsid w:val="00F349B5"/>
    <w:rsid w:val="00F361CA"/>
    <w:rsid w:val="00F3707D"/>
    <w:rsid w:val="00F40B28"/>
    <w:rsid w:val="00F435A2"/>
    <w:rsid w:val="00F44B4B"/>
    <w:rsid w:val="00F46A9A"/>
    <w:rsid w:val="00F5152E"/>
    <w:rsid w:val="00F578FC"/>
    <w:rsid w:val="00F7114A"/>
    <w:rsid w:val="00F74ACE"/>
    <w:rsid w:val="00F74D99"/>
    <w:rsid w:val="00F752C8"/>
    <w:rsid w:val="00F8370B"/>
    <w:rsid w:val="00F90E3A"/>
    <w:rsid w:val="00F94763"/>
    <w:rsid w:val="00F947A0"/>
    <w:rsid w:val="00F969DC"/>
    <w:rsid w:val="00F97392"/>
    <w:rsid w:val="00F974C0"/>
    <w:rsid w:val="00F97F96"/>
    <w:rsid w:val="00FA022F"/>
    <w:rsid w:val="00FA2BBD"/>
    <w:rsid w:val="00FA52C2"/>
    <w:rsid w:val="00FA663C"/>
    <w:rsid w:val="00FB44C2"/>
    <w:rsid w:val="00FC0D59"/>
    <w:rsid w:val="00FC1101"/>
    <w:rsid w:val="00FC11AD"/>
    <w:rsid w:val="00FC1268"/>
    <w:rsid w:val="00FC196D"/>
    <w:rsid w:val="00FC1F42"/>
    <w:rsid w:val="00FC3C46"/>
    <w:rsid w:val="00FC490D"/>
    <w:rsid w:val="00FD295D"/>
    <w:rsid w:val="00FD5138"/>
    <w:rsid w:val="00FD7312"/>
    <w:rsid w:val="00FD7BCE"/>
    <w:rsid w:val="00FE125A"/>
    <w:rsid w:val="00FE195A"/>
    <w:rsid w:val="00FE3576"/>
    <w:rsid w:val="00FE4A22"/>
    <w:rsid w:val="00FE572F"/>
    <w:rsid w:val="00FF0510"/>
    <w:rsid w:val="00FF0F0B"/>
    <w:rsid w:val="00FF28B6"/>
    <w:rsid w:val="00FF433D"/>
    <w:rsid w:val="00FF4BBD"/>
    <w:rsid w:val="00FF5C51"/>
    <w:rsid w:val="00FF7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6B6360"/>
  <w15:docId w15:val="{A080759A-1270-4F62-B28B-DB411C257A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2273"/>
  </w:style>
  <w:style w:type="paragraph" w:styleId="Heading1">
    <w:name w:val="heading 1"/>
    <w:basedOn w:val="Normal"/>
    <w:next w:val="Normal"/>
    <w:link w:val="Heading1Char"/>
    <w:uiPriority w:val="9"/>
    <w:qFormat/>
    <w:rsid w:val="007D38F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691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24511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245114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54F4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A73CD4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73CD4"/>
    <w:rPr>
      <w:rFonts w:eastAsiaTheme="minorEastAsia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245114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rsid w:val="00245114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badge">
    <w:name w:val="badge"/>
    <w:basedOn w:val="DefaultParagraphFont"/>
    <w:rsid w:val="00245114"/>
  </w:style>
  <w:style w:type="table" w:customStyle="1" w:styleId="GridTable5Dark-Accent21">
    <w:name w:val="Grid Table 5 Dark - Accent 21"/>
    <w:basedOn w:val="TableNormal"/>
    <w:uiPriority w:val="50"/>
    <w:rsid w:val="00CA2CAD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customStyle="1" w:styleId="GridTable5Dark-Accent51">
    <w:name w:val="Grid Table 5 Dark - Accent 51"/>
    <w:basedOn w:val="TableNormal"/>
    <w:uiPriority w:val="50"/>
    <w:rsid w:val="00CA2CAD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paragraph" w:styleId="Header">
    <w:name w:val="header"/>
    <w:basedOn w:val="Normal"/>
    <w:link w:val="HeaderChar"/>
    <w:uiPriority w:val="99"/>
    <w:unhideWhenUsed/>
    <w:rsid w:val="00581F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81F51"/>
  </w:style>
  <w:style w:type="paragraph" w:styleId="Footer">
    <w:name w:val="footer"/>
    <w:basedOn w:val="Normal"/>
    <w:link w:val="FooterChar"/>
    <w:uiPriority w:val="99"/>
    <w:unhideWhenUsed/>
    <w:rsid w:val="00581F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1F51"/>
  </w:style>
  <w:style w:type="paragraph" w:styleId="FootnoteText">
    <w:name w:val="footnote text"/>
    <w:basedOn w:val="Normal"/>
    <w:link w:val="FootnoteTextChar"/>
    <w:uiPriority w:val="99"/>
    <w:semiHidden/>
    <w:unhideWhenUsed/>
    <w:rsid w:val="00F90E3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90E3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90E3A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EA5C3D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A5C3D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uiPriority w:val="9"/>
    <w:rsid w:val="00654F4B"/>
    <w:rPr>
      <w:rFonts w:asciiTheme="majorHAnsi" w:eastAsiaTheme="majorEastAsia" w:hAnsiTheme="majorHAnsi" w:cstheme="majorBidi"/>
      <w:color w:val="2F5496" w:themeColor="accent1" w:themeShade="BF"/>
    </w:rPr>
  </w:style>
  <w:style w:type="table" w:customStyle="1" w:styleId="GridTable5Dark-Accent11">
    <w:name w:val="Grid Table 5 Dark - Accent 11"/>
    <w:basedOn w:val="TableNormal"/>
    <w:uiPriority w:val="50"/>
    <w:rsid w:val="00D8030D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7D38F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6C38BF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6C38BF"/>
    <w:pPr>
      <w:spacing w:after="100"/>
    </w:pPr>
  </w:style>
  <w:style w:type="paragraph" w:styleId="TOC3">
    <w:name w:val="toc 3"/>
    <w:basedOn w:val="Normal"/>
    <w:next w:val="Normal"/>
    <w:autoRedefine/>
    <w:uiPriority w:val="39"/>
    <w:unhideWhenUsed/>
    <w:rsid w:val="006C38BF"/>
    <w:pPr>
      <w:spacing w:after="100"/>
      <w:ind w:left="440"/>
    </w:pPr>
  </w:style>
  <w:style w:type="paragraph" w:styleId="ListParagraph">
    <w:name w:val="List Paragraph"/>
    <w:aliases w:val="Heading 211,List Paragraph1,heading 2"/>
    <w:basedOn w:val="Normal"/>
    <w:link w:val="ListParagraphChar"/>
    <w:uiPriority w:val="34"/>
    <w:qFormat/>
    <w:rsid w:val="00F40B28"/>
    <w:pPr>
      <w:spacing w:after="0"/>
      <w:ind w:left="720"/>
      <w:contextualSpacing/>
    </w:pPr>
    <w:rPr>
      <w:rFonts w:ascii="Calibri" w:eastAsia="Calibri" w:hAnsi="Calibri" w:cs="Arial"/>
      <w:lang w:val="en-US"/>
    </w:rPr>
  </w:style>
  <w:style w:type="character" w:customStyle="1" w:styleId="ListParagraphChar">
    <w:name w:val="List Paragraph Char"/>
    <w:aliases w:val="Heading 211 Char,List Paragraph1 Char,heading 2 Char"/>
    <w:link w:val="ListParagraph"/>
    <w:uiPriority w:val="34"/>
    <w:locked/>
    <w:rsid w:val="00F40B28"/>
    <w:rPr>
      <w:rFonts w:ascii="Calibri" w:eastAsia="Calibri" w:hAnsi="Calibri" w:cs="Arial"/>
      <w:lang w:val="en-US"/>
    </w:rPr>
  </w:style>
  <w:style w:type="paragraph" w:customStyle="1" w:styleId="SlikeitabeleSORMZ">
    <w:name w:val="Slike i tabele SOR MZ"/>
    <w:basedOn w:val="Normal"/>
    <w:link w:val="SlikeitabeleSORMZChar"/>
    <w:autoRedefine/>
    <w:qFormat/>
    <w:rsid w:val="00DF1B74"/>
    <w:pPr>
      <w:autoSpaceDE w:val="0"/>
      <w:autoSpaceDN w:val="0"/>
      <w:adjustRightInd w:val="0"/>
      <w:spacing w:after="120" w:line="240" w:lineRule="auto"/>
    </w:pPr>
    <w:rPr>
      <w:rFonts w:ascii="Segoe UI" w:eastAsia="Calibri" w:hAnsi="Segoe UI" w:cs="Segoe UI"/>
      <w:b/>
      <w:color w:val="BF8F00"/>
      <w:sz w:val="20"/>
      <w:szCs w:val="18"/>
      <w:lang w:val="en-US"/>
    </w:rPr>
  </w:style>
  <w:style w:type="character" w:customStyle="1" w:styleId="SlikeitabeleSORMZChar">
    <w:name w:val="Slike i tabele SOR MZ Char"/>
    <w:link w:val="SlikeitabeleSORMZ"/>
    <w:rsid w:val="00DF1B74"/>
    <w:rPr>
      <w:rFonts w:ascii="Segoe UI" w:eastAsia="Calibri" w:hAnsi="Segoe UI" w:cs="Segoe UI"/>
      <w:b/>
      <w:color w:val="BF8F00"/>
      <w:sz w:val="20"/>
      <w:szCs w:val="18"/>
      <w:lang w:val="en-US"/>
    </w:rPr>
  </w:style>
  <w:style w:type="table" w:customStyle="1" w:styleId="GridTable4-Accent51">
    <w:name w:val="Grid Table 4 - Accent 51"/>
    <w:basedOn w:val="TableNormal"/>
    <w:uiPriority w:val="49"/>
    <w:rsid w:val="00DD48B7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styleId="Emphasis">
    <w:name w:val="Emphasis"/>
    <w:basedOn w:val="DefaultParagraphFont"/>
    <w:uiPriority w:val="20"/>
    <w:qFormat/>
    <w:rsid w:val="00ED39D3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21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21DF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72F4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2F4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2F4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2F4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2F42"/>
    <w:rPr>
      <w:b/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2D4EEA"/>
    <w:rPr>
      <w:b/>
      <w:bCs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EF40C6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20691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0D27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9A1935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502C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44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39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6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7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2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3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32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73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9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90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74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82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08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4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5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8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7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1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0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0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6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6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3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7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4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21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7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4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44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52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7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0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4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8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08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2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1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chart" Target="charts/chart2.xml"/><Relationship Id="rId18" Type="http://schemas.openxmlformats.org/officeDocument/2006/relationships/hyperlink" Target="https://rsjp.gov.rs/cir/analiticki-servis/" TargetMode="External"/><Relationship Id="rId26" Type="http://schemas.openxmlformats.org/officeDocument/2006/relationships/chart" Target="charts/chart7.xml"/><Relationship Id="rId39" Type="http://schemas.openxmlformats.org/officeDocument/2006/relationships/hyperlink" Target="http://devinfo.stat.gov.rs/diSrbija/diHome.aspx" TargetMode="External"/><Relationship Id="rId3" Type="http://schemas.openxmlformats.org/officeDocument/2006/relationships/customXml" Target="../customXml/item3.xml"/><Relationship Id="rId21" Type="http://schemas.openxmlformats.org/officeDocument/2006/relationships/chart" Target="charts/chart5.xml"/><Relationship Id="rId34" Type="http://schemas.openxmlformats.org/officeDocument/2006/relationships/hyperlink" Target="https://pretraga2.apr.gov.rs/APRMapePodsticaja/" TargetMode="External"/><Relationship Id="rId42" Type="http://schemas.openxmlformats.org/officeDocument/2006/relationships/hyperlink" Target="http://devinfo.stat.gov.rs/diSrbija/diHome.aspx" TargetMode="External"/><Relationship Id="rId7" Type="http://schemas.openxmlformats.org/officeDocument/2006/relationships/settings" Target="settings.xml"/><Relationship Id="rId12" Type="http://schemas.openxmlformats.org/officeDocument/2006/relationships/chart" Target="charts/chart1.xml"/><Relationship Id="rId17" Type="http://schemas.openxmlformats.org/officeDocument/2006/relationships/chart" Target="charts/chart4.xml"/><Relationship Id="rId25" Type="http://schemas.openxmlformats.org/officeDocument/2006/relationships/hyperlink" Target="https://pretraga2.apr.gov.rs/APRMapePodsticaja/" TargetMode="External"/><Relationship Id="rId33" Type="http://schemas.openxmlformats.org/officeDocument/2006/relationships/chart" Target="charts/chart10.xml"/><Relationship Id="rId38" Type="http://schemas.openxmlformats.org/officeDocument/2006/relationships/chart" Target="charts/chart12.xml"/><Relationship Id="rId2" Type="http://schemas.openxmlformats.org/officeDocument/2006/relationships/customXml" Target="../customXml/item2.xml"/><Relationship Id="rId16" Type="http://schemas.openxmlformats.org/officeDocument/2006/relationships/hyperlink" Target="https://rsjp.gov.rs/cir/analiticki-servis/" TargetMode="External"/><Relationship Id="rId20" Type="http://schemas.openxmlformats.org/officeDocument/2006/relationships/hyperlink" Target="https://pretraga2.apr.gov.rs/APRMapePodsticaja/" TargetMode="External"/><Relationship Id="rId29" Type="http://schemas.openxmlformats.org/officeDocument/2006/relationships/chart" Target="charts/chart9.xml"/><Relationship Id="rId41" Type="http://schemas.openxmlformats.org/officeDocument/2006/relationships/chart" Target="charts/chart1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sjp.gov.rs/cir/analiticki-servis/" TargetMode="External"/><Relationship Id="rId24" Type="http://schemas.openxmlformats.org/officeDocument/2006/relationships/chart" Target="charts/chart6.xml"/><Relationship Id="rId32" Type="http://schemas.openxmlformats.org/officeDocument/2006/relationships/footer" Target="footer1.xml"/><Relationship Id="rId37" Type="http://schemas.openxmlformats.org/officeDocument/2006/relationships/chart" Target="charts/chart11.xml"/><Relationship Id="rId40" Type="http://schemas.openxmlformats.org/officeDocument/2006/relationships/hyperlink" Target="https://pretraga2.apr.gov.rs/APRMapePodsticaja/" TargetMode="External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chart" Target="charts/chart3.xml"/><Relationship Id="rId23" Type="http://schemas.openxmlformats.org/officeDocument/2006/relationships/hyperlink" Target="https://pretraga2.apr.gov.rs/APRMapePodsticaja/" TargetMode="External"/><Relationship Id="rId28" Type="http://schemas.openxmlformats.org/officeDocument/2006/relationships/chart" Target="charts/chart8.xml"/><Relationship Id="rId36" Type="http://schemas.openxmlformats.org/officeDocument/2006/relationships/hyperlink" Target="https://rsjp.gov.rs/cir/analiticki-servis/" TargetMode="External"/><Relationship Id="rId10" Type="http://schemas.openxmlformats.org/officeDocument/2006/relationships/endnotes" Target="endnotes.xml"/><Relationship Id="rId19" Type="http://schemas.openxmlformats.org/officeDocument/2006/relationships/hyperlink" Target="http://devinfo.stat.gov.rs/diSrbija/diHome.aspx" TargetMode="External"/><Relationship Id="rId31" Type="http://schemas.openxmlformats.org/officeDocument/2006/relationships/hyperlink" Target="https://pretraga2.apr.gov.rs/APRMapePodsticaja/" TargetMode="External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pretraga2.apr.gov.rs/APRMapePodsticaja/" TargetMode="External"/><Relationship Id="rId22" Type="http://schemas.openxmlformats.org/officeDocument/2006/relationships/hyperlink" Target="https://pretraga2.apr.gov.rs/APRMapePodsticaja/" TargetMode="External"/><Relationship Id="rId27" Type="http://schemas.openxmlformats.org/officeDocument/2006/relationships/hyperlink" Target="http://devinfo.stat.gov.rs/diSrbija/diHome.aspx" TargetMode="External"/><Relationship Id="rId30" Type="http://schemas.openxmlformats.org/officeDocument/2006/relationships/hyperlink" Target="https://pretraga2.apr.gov.rs/APRMapePodsticaja/" TargetMode="External"/><Relationship Id="rId35" Type="http://schemas.openxmlformats.org/officeDocument/2006/relationships/hyperlink" Target="http://devinfo.stat.gov.rs/diSrbija/diHome.aspx" TargetMode="External"/><Relationship Id="rId43" Type="http://schemas.openxmlformats.org/officeDocument/2006/relationships/chart" Target="charts/chart14.xml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s://pretraga2.apr.gov.rs/APRMapePodsticaja/" TargetMode="External"/><Relationship Id="rId13" Type="http://schemas.openxmlformats.org/officeDocument/2006/relationships/hyperlink" Target="http://devinfo.stat.gov.rs/diSrbija/diHome.aspx" TargetMode="External"/><Relationship Id="rId18" Type="http://schemas.openxmlformats.org/officeDocument/2006/relationships/hyperlink" Target="https://sr.wikipedia.org/" TargetMode="External"/><Relationship Id="rId3" Type="http://schemas.openxmlformats.org/officeDocument/2006/relationships/hyperlink" Target="https://rsjp.gov.rs/cir/analiticki-servis/" TargetMode="External"/><Relationship Id="rId7" Type="http://schemas.openxmlformats.org/officeDocument/2006/relationships/hyperlink" Target="http://devinfo.stat.gov.rs/diSrbija/diHome.aspx" TargetMode="External"/><Relationship Id="rId12" Type="http://schemas.openxmlformats.org/officeDocument/2006/relationships/hyperlink" Target="http://devinfo.stat.gov.rs/diSrbija/diHome.aspx" TargetMode="External"/><Relationship Id="rId17" Type="http://schemas.openxmlformats.org/officeDocument/2006/relationships/hyperlink" Target="https://www.bac.rs/sr/franjevacki-samostan" TargetMode="External"/><Relationship Id="rId2" Type="http://schemas.openxmlformats.org/officeDocument/2006/relationships/hyperlink" Target="https://rsjp.gov.rs/cir/analiticki-servis/" TargetMode="External"/><Relationship Id="rId16" Type="http://schemas.openxmlformats.org/officeDocument/2006/relationships/hyperlink" Target="https://www.bac.rs/manastir" TargetMode="External"/><Relationship Id="rId1" Type="http://schemas.openxmlformats.org/officeDocument/2006/relationships/hyperlink" Target="https://pretraga2.apr.gov.rs/APRMapePodsticaja/" TargetMode="External"/><Relationship Id="rId6" Type="http://schemas.openxmlformats.org/officeDocument/2006/relationships/hyperlink" Target="http://devinfo.stat.gov.rs/diSrbija/diHome.aspx" TargetMode="External"/><Relationship Id="rId11" Type="http://schemas.openxmlformats.org/officeDocument/2006/relationships/hyperlink" Target="http://devinfo.stat.gov.rs/diSrbija/diHome.aspx" TargetMode="External"/><Relationship Id="rId5" Type="http://schemas.openxmlformats.org/officeDocument/2006/relationships/hyperlink" Target="https://rsjp.gov.rs/cir/analiticki-servis/" TargetMode="External"/><Relationship Id="rId15" Type="http://schemas.openxmlformats.org/officeDocument/2006/relationships/hyperlink" Target="https://www.bac.rs/sr/istorija" TargetMode="External"/><Relationship Id="rId10" Type="http://schemas.openxmlformats.org/officeDocument/2006/relationships/hyperlink" Target="https://rsjp.gov.rs/cir/analiticki-servis/" TargetMode="External"/><Relationship Id="rId19" Type="http://schemas.openxmlformats.org/officeDocument/2006/relationships/hyperlink" Target="https://mtt.gov.rs/tekst/93/sektor-za-turizam.php" TargetMode="External"/><Relationship Id="rId4" Type="http://schemas.openxmlformats.org/officeDocument/2006/relationships/hyperlink" Target="http://devinfo.stat.gov.rs/diSrbija/diHome.aspx" TargetMode="External"/><Relationship Id="rId9" Type="http://schemas.openxmlformats.org/officeDocument/2006/relationships/hyperlink" Target="https://pretraga2.apr.gov.rs/APRMapePodsticaja/" TargetMode="External"/><Relationship Id="rId14" Type="http://schemas.openxmlformats.org/officeDocument/2006/relationships/hyperlink" Target="https://rsjp.gov.rs/cir/analiticki-servis/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ThinkPad\Desktop\excel\Blace%20-%20privreda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package" Target="../embeddings/Microsoft_Excel_Worksheet1.xlsx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package" Target="../embeddings/Microsoft_Excel_Worksheet2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3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package" Target="../embeddings/Microsoft_Excel_Worksheet4.xlsx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package" Target="../embeddings/Microsoft_Excel_Worksheet5.xlsx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8.xml"/><Relationship Id="rId1" Type="http://schemas.microsoft.com/office/2011/relationships/chartStyle" Target="style8.xml"/><Relationship Id="rId4" Type="http://schemas.openxmlformats.org/officeDocument/2006/relationships/package" Target="../embeddings/Microsoft_Excel_Worksheet6.xlsx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8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Microsoft_Excel_Worksheet7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9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package" Target="../embeddings/Microsoft_Excel_Worksheet8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0.xm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package" Target="../embeddings/Microsoft_Excel_Worksheet9.xlsx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1.xm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package" Target="../embeddings/Microsoft_Excel_Worksheet10.xlsx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2.xml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package" Target="../embeddings/Microsoft_Excel_Worksheet11.xlsx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2.xlsx"/><Relationship Id="rId1" Type="http://schemas.openxmlformats.org/officeDocument/2006/relationships/themeOverride" Target="../theme/themeOverride1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Cyrl-RS" sz="1200" b="1">
                <a:solidFill>
                  <a:schemeClr val="accent1">
                    <a:lumMod val="7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rPr>
              <a:t>Привредна друштва</a:t>
            </a:r>
            <a:endParaRPr lang="en-US" sz="1200" b="1">
              <a:solidFill>
                <a:schemeClr val="accent1">
                  <a:lumMod val="7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'Broj privrednih subjekata'!$B$4</c:f>
              <c:strCache>
                <c:ptCount val="1"/>
                <c:pt idx="0">
                  <c:v>Aктивна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'Broj privrednih subjekata'!$C$3:$F$3</c:f>
              <c:numCache>
                <c:formatCode>General</c:formatCode>
                <c:ptCount val="4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</c:numCache>
            </c:numRef>
          </c:cat>
          <c:val>
            <c:numRef>
              <c:f>'Broj privrednih subjekata'!$C$4:$F$4</c:f>
              <c:numCache>
                <c:formatCode>General</c:formatCode>
                <c:ptCount val="4"/>
                <c:pt idx="0">
                  <c:v>154</c:v>
                </c:pt>
                <c:pt idx="1">
                  <c:v>136</c:v>
                </c:pt>
                <c:pt idx="2">
                  <c:v>131</c:v>
                </c:pt>
                <c:pt idx="3">
                  <c:v>133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46D-4F84-9C25-EC2577F09491}"/>
            </c:ext>
          </c:extLst>
        </c:ser>
        <c:ser>
          <c:idx val="1"/>
          <c:order val="1"/>
          <c:tx>
            <c:strRef>
              <c:f>'Broj privrednih subjekata'!$B$5</c:f>
              <c:strCache>
                <c:ptCount val="1"/>
                <c:pt idx="0">
                  <c:v>Новооснована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cat>
            <c:numRef>
              <c:f>'Broj privrednih subjekata'!$C$3:$F$3</c:f>
              <c:numCache>
                <c:formatCode>General</c:formatCode>
                <c:ptCount val="4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</c:numCache>
            </c:numRef>
          </c:cat>
          <c:val>
            <c:numRef>
              <c:f>'Broj privrednih subjekata'!$C$5:$F$5</c:f>
              <c:numCache>
                <c:formatCode>General</c:formatCode>
                <c:ptCount val="4"/>
                <c:pt idx="0">
                  <c:v>10</c:v>
                </c:pt>
                <c:pt idx="1">
                  <c:v>7</c:v>
                </c:pt>
                <c:pt idx="2">
                  <c:v>5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46D-4F84-9C25-EC2577F09491}"/>
            </c:ext>
          </c:extLst>
        </c:ser>
        <c:ser>
          <c:idx val="2"/>
          <c:order val="2"/>
          <c:tx>
            <c:strRef>
              <c:f>'Broj privrednih subjekata'!$B$6</c:f>
              <c:strCache>
                <c:ptCount val="1"/>
                <c:pt idx="0">
                  <c:v>Брисана/угашена</c:v>
                </c:pt>
              </c:strCache>
            </c:strRef>
          </c:tx>
          <c:spPr>
            <a:solidFill>
              <a:schemeClr val="accent2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'Broj privrednih subjekata'!$C$3:$F$3</c:f>
              <c:numCache>
                <c:formatCode>General</c:formatCode>
                <c:ptCount val="4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</c:numCache>
            </c:numRef>
          </c:cat>
          <c:val>
            <c:numRef>
              <c:f>'Broj privrednih subjekata'!$C$6:$F$6</c:f>
              <c:numCache>
                <c:formatCode>General</c:formatCode>
                <c:ptCount val="4"/>
                <c:pt idx="0">
                  <c:v>4</c:v>
                </c:pt>
                <c:pt idx="1">
                  <c:v>24</c:v>
                </c:pt>
                <c:pt idx="2">
                  <c:v>10</c:v>
                </c:pt>
                <c:pt idx="3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46D-4F84-9C25-EC2577F0949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45"/>
        <c:overlap val="-20"/>
        <c:axId val="594893048"/>
        <c:axId val="594891736"/>
      </c:barChart>
      <c:catAx>
        <c:axId val="5948930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94891736"/>
        <c:crosses val="autoZero"/>
        <c:auto val="1"/>
        <c:lblAlgn val="ctr"/>
        <c:lblOffset val="100"/>
        <c:noMultiLvlLbl val="0"/>
      </c:catAx>
      <c:valAx>
        <c:axId val="594891736"/>
        <c:scaling>
          <c:orientation val="minMax"/>
          <c:max val="16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948930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2140638670166217E-2"/>
          <c:y val="0.89464676290463696"/>
          <c:w val="0.89571850393700803"/>
          <c:h val="7.757545931758530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Cyrl-RS" sz="1200" b="1">
                <a:solidFill>
                  <a:schemeClr val="accent1">
                    <a:lumMod val="7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rPr>
              <a:t>Предузетници</a:t>
            </a:r>
            <a:endParaRPr lang="en-US" sz="1200" b="1">
              <a:solidFill>
                <a:schemeClr val="accent1">
                  <a:lumMod val="7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'Broj privrednih subjekata'!$B$9</c:f>
              <c:strCache>
                <c:ptCount val="1"/>
                <c:pt idx="0">
                  <c:v>Активни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'Broj privrednih subjekata'!$C$8:$F$8</c:f>
              <c:numCache>
                <c:formatCode>General</c:formatCode>
                <c:ptCount val="4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</c:numCache>
            </c:numRef>
          </c:cat>
          <c:val>
            <c:numRef>
              <c:f>'Broj privrednih subjekata'!$C$9:$F$9</c:f>
              <c:numCache>
                <c:formatCode>General</c:formatCode>
                <c:ptCount val="4"/>
                <c:pt idx="0">
                  <c:v>343</c:v>
                </c:pt>
                <c:pt idx="1">
                  <c:v>338</c:v>
                </c:pt>
                <c:pt idx="2">
                  <c:v>344</c:v>
                </c:pt>
                <c:pt idx="3">
                  <c:v>354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B3D-4C33-B1B0-7AF2E5096A93}"/>
            </c:ext>
          </c:extLst>
        </c:ser>
        <c:ser>
          <c:idx val="1"/>
          <c:order val="1"/>
          <c:tx>
            <c:strRef>
              <c:f>'Broj privrednih subjekata'!$B$10</c:f>
              <c:strCache>
                <c:ptCount val="1"/>
                <c:pt idx="0">
                  <c:v>Новоосновани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cat>
            <c:numRef>
              <c:f>'Broj privrednih subjekata'!$C$8:$F$8</c:f>
              <c:numCache>
                <c:formatCode>General</c:formatCode>
                <c:ptCount val="4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</c:numCache>
            </c:numRef>
          </c:cat>
          <c:val>
            <c:numRef>
              <c:f>'Broj privrednih subjekata'!$C$10:$F$10</c:f>
              <c:numCache>
                <c:formatCode>General</c:formatCode>
                <c:ptCount val="4"/>
                <c:pt idx="0">
                  <c:v>41</c:v>
                </c:pt>
                <c:pt idx="1">
                  <c:v>41</c:v>
                </c:pt>
                <c:pt idx="2">
                  <c:v>31</c:v>
                </c:pt>
                <c:pt idx="3">
                  <c:v>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B3D-4C33-B1B0-7AF2E5096A93}"/>
            </c:ext>
          </c:extLst>
        </c:ser>
        <c:ser>
          <c:idx val="2"/>
          <c:order val="2"/>
          <c:tx>
            <c:strRef>
              <c:f>'Broj privrednih subjekata'!$B$11</c:f>
              <c:strCache>
                <c:ptCount val="1"/>
                <c:pt idx="0">
                  <c:v>Брисани/угашени</c:v>
                </c:pt>
              </c:strCache>
            </c:strRef>
          </c:tx>
          <c:spPr>
            <a:solidFill>
              <a:schemeClr val="accent2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'Broj privrednih subjekata'!$C$8:$F$8</c:f>
              <c:numCache>
                <c:formatCode>General</c:formatCode>
                <c:ptCount val="4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</c:numCache>
            </c:numRef>
          </c:cat>
          <c:val>
            <c:numRef>
              <c:f>'Broj privrednih subjekata'!$C$11:$F$11</c:f>
              <c:numCache>
                <c:formatCode>General</c:formatCode>
                <c:ptCount val="4"/>
                <c:pt idx="0">
                  <c:v>39</c:v>
                </c:pt>
                <c:pt idx="1">
                  <c:v>45</c:v>
                </c:pt>
                <c:pt idx="2">
                  <c:v>25</c:v>
                </c:pt>
                <c:pt idx="3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B3D-4C33-B1B0-7AF2E5096A9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45"/>
        <c:overlap val="-20"/>
        <c:axId val="594893048"/>
        <c:axId val="594891736"/>
      </c:barChart>
      <c:catAx>
        <c:axId val="5948930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94891736"/>
        <c:crosses val="autoZero"/>
        <c:auto val="1"/>
        <c:lblAlgn val="ctr"/>
        <c:lblOffset val="100"/>
        <c:noMultiLvlLbl val="0"/>
      </c:catAx>
      <c:valAx>
        <c:axId val="594891736"/>
        <c:scaling>
          <c:orientation val="minMax"/>
          <c:max val="40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94893048"/>
        <c:crosses val="autoZero"/>
        <c:crossBetween val="between"/>
        <c:majorUnit val="100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2140638670166217E-2"/>
          <c:y val="0.89464676290463696"/>
          <c:w val="0.89571850393700803"/>
          <c:h val="7.757545931758530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'Indik. novih-ugasenih priv. sub'!$A$3</c:f>
              <c:strCache>
                <c:ptCount val="1"/>
                <c:pt idx="0">
                  <c:v>Бач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0791219593296096E-2"/>
                  <c:y val="1.207756216162011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rgbClr val="2F5597"/>
                      </a:solidFill>
                      <a:latin typeface="Tahoma" panose="020B0604030504040204" pitchFamily="34" charset="0"/>
                      <a:ea typeface="Tahoma" panose="020B0604030504040204" pitchFamily="34" charset="0"/>
                      <a:cs typeface="Tahoma" panose="020B0604030504040204" pitchFamily="34" charset="0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EFA-4C4B-9AFA-170C7EAEDFA0}"/>
                </c:ext>
              </c:extLst>
            </c:dLbl>
            <c:dLbl>
              <c:idx val="1"/>
              <c:layout>
                <c:manualLayout>
                  <c:x val="-4.2351995102852805E-17"/>
                  <c:y val="2.463534844771653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latin typeface="Tahoma" panose="020B0604030504040204" pitchFamily="34" charset="0"/>
                      <a:ea typeface="Tahoma" panose="020B0604030504040204" pitchFamily="34" charset="0"/>
                      <a:cs typeface="Tahoma" panose="020B0604030504040204" pitchFamily="34" charset="0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EFA-4C4B-9AFA-170C7EAEDFA0}"/>
                </c:ext>
              </c:extLst>
            </c:dLbl>
            <c:dLbl>
              <c:idx val="8"/>
              <c:layout>
                <c:manualLayout>
                  <c:x val="1.6170948572563629E-2"/>
                  <c:y val="-2.261109760849353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accent1">
                          <a:lumMod val="75000"/>
                        </a:schemeClr>
                      </a:solidFill>
                      <a:latin typeface="Tahoma" panose="020B0604030504040204" pitchFamily="34" charset="0"/>
                      <a:ea typeface="Tahoma" panose="020B0604030504040204" pitchFamily="34" charset="0"/>
                      <a:cs typeface="Tahoma" panose="020B0604030504040204" pitchFamily="34" charset="0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EFA-4C4B-9AFA-170C7EAEDF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'Indik. novih-ugasenih priv. sub'!$D$2:$L$2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'Indik. novih-ugasenih priv. sub'!$D$3:$L$3</c:f>
              <c:numCache>
                <c:formatCode>0.0</c:formatCode>
                <c:ptCount val="9"/>
                <c:pt idx="0">
                  <c:v>0.4</c:v>
                </c:pt>
                <c:pt idx="1">
                  <c:v>0.6</c:v>
                </c:pt>
                <c:pt idx="2">
                  <c:v>4</c:v>
                </c:pt>
                <c:pt idx="3">
                  <c:v>2.2999999999999998</c:v>
                </c:pt>
                <c:pt idx="4">
                  <c:v>1.5</c:v>
                </c:pt>
                <c:pt idx="5">
                  <c:v>3.3</c:v>
                </c:pt>
                <c:pt idx="6">
                  <c:v>1</c:v>
                </c:pt>
                <c:pt idx="7">
                  <c:v>2.5</c:v>
                </c:pt>
                <c:pt idx="8">
                  <c:v>0.3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EFA-4C4B-9AFA-170C7EAEDFA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9"/>
        <c:overlap val="-27"/>
        <c:axId val="690503600"/>
        <c:axId val="690505240"/>
      </c:barChart>
      <c:lineChart>
        <c:grouping val="standard"/>
        <c:varyColors val="0"/>
        <c:ser>
          <c:idx val="1"/>
          <c:order val="1"/>
          <c:tx>
            <c:strRef>
              <c:f>'Indik. novih-ugasenih priv. sub'!$B$4</c:f>
              <c:strCache>
                <c:ptCount val="1"/>
                <c:pt idx="0">
                  <c:v>Просек Јужнобачке области</c:v>
                </c:pt>
              </c:strCache>
            </c:strRef>
          </c:tx>
          <c:spPr>
            <a:ln w="28575" cap="rnd">
              <a:noFill/>
              <a:round/>
            </a:ln>
            <a:effectLst/>
          </c:spPr>
          <c:marker>
            <c:symbol val="circle"/>
            <c:size val="9"/>
            <c:spPr>
              <a:solidFill>
                <a:schemeClr val="accent3">
                  <a:lumMod val="50000"/>
                </a:schemeClr>
              </a:solidFill>
              <a:ln w="9525">
                <a:solidFill>
                  <a:schemeClr val="bg1">
                    <a:lumMod val="95000"/>
                  </a:schemeClr>
                </a:solidFill>
              </a:ln>
              <a:effectLst/>
            </c:spPr>
          </c:marker>
          <c:cat>
            <c:numRef>
              <c:f>'Indik. novih-ugasenih priv. sub'!$D$2:$L$2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'Indik. novih-ugasenih priv. sub'!$D$4:$L$4</c:f>
              <c:numCache>
                <c:formatCode>General</c:formatCode>
                <c:ptCount val="9"/>
                <c:pt idx="0">
                  <c:v>0.51</c:v>
                </c:pt>
                <c:pt idx="1">
                  <c:v>1.95</c:v>
                </c:pt>
                <c:pt idx="2">
                  <c:v>3.55</c:v>
                </c:pt>
                <c:pt idx="3">
                  <c:v>3.59</c:v>
                </c:pt>
                <c:pt idx="4">
                  <c:v>4.45</c:v>
                </c:pt>
                <c:pt idx="5">
                  <c:v>3.17</c:v>
                </c:pt>
                <c:pt idx="6">
                  <c:v>2.58</c:v>
                </c:pt>
                <c:pt idx="7">
                  <c:v>1.78</c:v>
                </c:pt>
                <c:pt idx="8">
                  <c:v>0.3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7EFA-4C4B-9AFA-170C7EAEDFA0}"/>
            </c:ext>
          </c:extLst>
        </c:ser>
        <c:ser>
          <c:idx val="2"/>
          <c:order val="2"/>
          <c:tx>
            <c:strRef>
              <c:f>'Indik. novih-ugasenih priv. sub'!$A$5</c:f>
              <c:strCache>
                <c:ptCount val="1"/>
                <c:pt idx="0">
                  <c:v>Просек свих ЈЛС</c:v>
                </c:pt>
              </c:strCache>
            </c:strRef>
          </c:tx>
          <c:spPr>
            <a:ln w="28575" cap="rnd">
              <a:noFill/>
              <a:round/>
            </a:ln>
            <a:effectLst/>
          </c:spPr>
          <c:marker>
            <c:symbol val="diamond"/>
            <c:size val="9"/>
            <c:spPr>
              <a:solidFill>
                <a:schemeClr val="accent2">
                  <a:lumMod val="75000"/>
                </a:schemeClr>
              </a:solidFill>
              <a:ln w="9525">
                <a:solidFill>
                  <a:schemeClr val="bg1"/>
                </a:solidFill>
              </a:ln>
              <a:effectLst/>
            </c:spPr>
          </c:marker>
          <c:cat>
            <c:numRef>
              <c:f>'Indik. novih-ugasenih priv. sub'!$D$2:$L$2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'Indik. novih-ugasenih priv. sub'!$D$5:$L$5</c:f>
              <c:numCache>
                <c:formatCode>General</c:formatCode>
                <c:ptCount val="9"/>
                <c:pt idx="0">
                  <c:v>0.74</c:v>
                </c:pt>
                <c:pt idx="1">
                  <c:v>1.39</c:v>
                </c:pt>
                <c:pt idx="2">
                  <c:v>3.99</c:v>
                </c:pt>
                <c:pt idx="3">
                  <c:v>3.5</c:v>
                </c:pt>
                <c:pt idx="4">
                  <c:v>3.79</c:v>
                </c:pt>
                <c:pt idx="5">
                  <c:v>4.42</c:v>
                </c:pt>
                <c:pt idx="6">
                  <c:v>3.4</c:v>
                </c:pt>
                <c:pt idx="7">
                  <c:v>2.4500000000000002</c:v>
                </c:pt>
                <c:pt idx="8">
                  <c:v>0.42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7EFA-4C4B-9AFA-170C7EAEDFA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90503600"/>
        <c:axId val="690505240"/>
      </c:lineChart>
      <c:catAx>
        <c:axId val="6905036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90505240"/>
        <c:crosses val="autoZero"/>
        <c:auto val="1"/>
        <c:lblAlgn val="ctr"/>
        <c:lblOffset val="100"/>
        <c:noMultiLvlLbl val="0"/>
      </c:catAx>
      <c:valAx>
        <c:axId val="690505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90503600"/>
        <c:crosses val="autoZero"/>
        <c:crossBetween val="between"/>
        <c:majorUnit val="1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'Indik. novih-ugasenih priv. sub'!$A$3</c:f>
              <c:strCache>
                <c:ptCount val="1"/>
                <c:pt idx="0">
                  <c:v>Бач</c:v>
                </c:pt>
              </c:strCache>
            </c:strRef>
          </c:tx>
          <c:spPr>
            <a:solidFill>
              <a:srgbClr val="2F5597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'Indik. novih-ugasenih priv. sub'!$D$7:$L$7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'Indik. novih-ugasenih priv. sub'!$D$8:$L$8</c:f>
              <c:numCache>
                <c:formatCode>0.0</c:formatCode>
                <c:ptCount val="9"/>
                <c:pt idx="0">
                  <c:v>1.1000000000000001</c:v>
                </c:pt>
                <c:pt idx="1">
                  <c:v>0.7</c:v>
                </c:pt>
                <c:pt idx="2">
                  <c:v>0.9</c:v>
                </c:pt>
                <c:pt idx="3">
                  <c:v>0.9</c:v>
                </c:pt>
                <c:pt idx="4">
                  <c:v>1.5</c:v>
                </c:pt>
                <c:pt idx="5">
                  <c:v>0.6</c:v>
                </c:pt>
                <c:pt idx="6">
                  <c:v>0.8</c:v>
                </c:pt>
                <c:pt idx="7">
                  <c:v>1.1000000000000001</c:v>
                </c:pt>
                <c:pt idx="8">
                  <c:v>0.9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487-4E34-8552-5533CA3CF1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9"/>
        <c:overlap val="-27"/>
        <c:axId val="690503600"/>
        <c:axId val="690505240"/>
      </c:barChart>
      <c:lineChart>
        <c:grouping val="standard"/>
        <c:varyColors val="0"/>
        <c:ser>
          <c:idx val="1"/>
          <c:order val="1"/>
          <c:tx>
            <c:strRef>
              <c:f>'Indik. novih-ugasenih priv. sub'!$B$4</c:f>
              <c:strCache>
                <c:ptCount val="1"/>
                <c:pt idx="0">
                  <c:v>Просек Јужнобачке области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9"/>
            <c:spPr>
              <a:solidFill>
                <a:schemeClr val="accent3">
                  <a:lumMod val="50000"/>
                </a:schemeClr>
              </a:solidFill>
              <a:ln w="9525">
                <a:solidFill>
                  <a:schemeClr val="bg1">
                    <a:lumMod val="95000"/>
                  </a:schemeClr>
                </a:solidFill>
              </a:ln>
              <a:effectLst/>
            </c:spPr>
          </c:marker>
          <c:cat>
            <c:numRef>
              <c:f>'Indik. novih-ugasenih priv. sub'!$D$7:$L$7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'Indik. novih-ugasenih priv. sub'!$D$9:$L$9</c:f>
              <c:numCache>
                <c:formatCode>0.00</c:formatCode>
                <c:ptCount val="9"/>
                <c:pt idx="0">
                  <c:v>0.87</c:v>
                </c:pt>
                <c:pt idx="1">
                  <c:v>0.79</c:v>
                </c:pt>
                <c:pt idx="2">
                  <c:v>0.78</c:v>
                </c:pt>
                <c:pt idx="3">
                  <c:v>1.01</c:v>
                </c:pt>
                <c:pt idx="4">
                  <c:v>0.92</c:v>
                </c:pt>
                <c:pt idx="5">
                  <c:v>1.44</c:v>
                </c:pt>
                <c:pt idx="6">
                  <c:v>1.45</c:v>
                </c:pt>
                <c:pt idx="7">
                  <c:v>1.65</c:v>
                </c:pt>
                <c:pt idx="8">
                  <c:v>1.54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3487-4E34-8552-5533CA3CF110}"/>
            </c:ext>
          </c:extLst>
        </c:ser>
        <c:ser>
          <c:idx val="2"/>
          <c:order val="2"/>
          <c:tx>
            <c:strRef>
              <c:f>'Indik. novih-ugasenih priv. sub'!$A$5</c:f>
              <c:strCache>
                <c:ptCount val="1"/>
                <c:pt idx="0">
                  <c:v>Просек свих ЈЛС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diamond"/>
            <c:size val="9"/>
            <c:spPr>
              <a:solidFill>
                <a:schemeClr val="accent2">
                  <a:lumMod val="75000"/>
                </a:schemeClr>
              </a:solidFill>
              <a:ln w="9525">
                <a:solidFill>
                  <a:schemeClr val="bg1"/>
                </a:solidFill>
              </a:ln>
              <a:effectLst/>
            </c:spPr>
          </c:marker>
          <c:cat>
            <c:numRef>
              <c:f>'Indik. novih-ugasenih priv. sub'!$D$7:$L$7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</c:numCache>
            </c:numRef>
          </c:cat>
          <c:val>
            <c:numRef>
              <c:f>'Indik. novih-ugasenih priv. sub'!$D$10:$L$10</c:f>
              <c:numCache>
                <c:formatCode>0.00</c:formatCode>
                <c:ptCount val="9"/>
                <c:pt idx="0">
                  <c:v>1.02</c:v>
                </c:pt>
                <c:pt idx="1">
                  <c:v>1.01</c:v>
                </c:pt>
                <c:pt idx="2">
                  <c:v>0.92</c:v>
                </c:pt>
                <c:pt idx="3">
                  <c:v>1.22</c:v>
                </c:pt>
                <c:pt idx="4">
                  <c:v>1.1499999999999999</c:v>
                </c:pt>
                <c:pt idx="5">
                  <c:v>1.64</c:v>
                </c:pt>
                <c:pt idx="6">
                  <c:v>1.73</c:v>
                </c:pt>
                <c:pt idx="7">
                  <c:v>1.89</c:v>
                </c:pt>
                <c:pt idx="8">
                  <c:v>1.72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3487-4E34-8552-5533CA3CF1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90503600"/>
        <c:axId val="690505240"/>
      </c:lineChart>
      <c:catAx>
        <c:axId val="6905036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90505240"/>
        <c:crosses val="autoZero"/>
        <c:auto val="1"/>
        <c:lblAlgn val="ctr"/>
        <c:lblOffset val="100"/>
        <c:noMultiLvlLbl val="0"/>
      </c:catAx>
      <c:valAx>
        <c:axId val="690505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90503600"/>
        <c:crosses val="autoZero"/>
        <c:crossBetween val="between"/>
        <c:majorUnit val="1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1"/>
          <c:order val="1"/>
          <c:tx>
            <c:strRef>
              <c:f>'APR tabele priv.subj'!$B$5</c:f>
              <c:strCache>
                <c:ptCount val="1"/>
                <c:pt idx="0">
                  <c:v>Пословни приходи*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'APR tabele priv.subj'!$C$2:$F$2</c:f>
              <c:numCache>
                <c:formatCode>General</c:formatCode>
                <c:ptCount val="4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</c:numCache>
            </c:numRef>
          </c:cat>
          <c:val>
            <c:numRef>
              <c:f>'APR tabele priv.subj'!$C$5:$F$5</c:f>
              <c:numCache>
                <c:formatCode>#,##0</c:formatCode>
                <c:ptCount val="4"/>
                <c:pt idx="0">
                  <c:v>8277588</c:v>
                </c:pt>
                <c:pt idx="1">
                  <c:v>8975352</c:v>
                </c:pt>
                <c:pt idx="2">
                  <c:v>8989092</c:v>
                </c:pt>
                <c:pt idx="3">
                  <c:v>9163486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602-4677-807F-3A3BC7ADF32A}"/>
            </c:ext>
          </c:extLst>
        </c:ser>
        <c:ser>
          <c:idx val="2"/>
          <c:order val="2"/>
          <c:tx>
            <c:strRef>
              <c:f>'APR tabele priv.subj'!$B$10</c:f>
              <c:strCache>
                <c:ptCount val="1"/>
                <c:pt idx="0">
                  <c:v>Укупна средства*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cat>
            <c:numRef>
              <c:f>'APR tabele priv.subj'!$C$2:$F$2</c:f>
              <c:numCache>
                <c:formatCode>General</c:formatCode>
                <c:ptCount val="4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</c:numCache>
            </c:numRef>
          </c:cat>
          <c:val>
            <c:numRef>
              <c:f>'APR tabele priv.subj'!$C$10:$F$10</c:f>
              <c:numCache>
                <c:formatCode>#,##0</c:formatCode>
                <c:ptCount val="4"/>
                <c:pt idx="0">
                  <c:v>7925124</c:v>
                </c:pt>
                <c:pt idx="1">
                  <c:v>10023244</c:v>
                </c:pt>
                <c:pt idx="2">
                  <c:v>10858194</c:v>
                </c:pt>
                <c:pt idx="3">
                  <c:v>11564663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602-4677-807F-3A3BC7ADF32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87"/>
        <c:overlap val="-13"/>
        <c:axId val="585784592"/>
        <c:axId val="585780328"/>
      </c:barChart>
      <c:lineChart>
        <c:grouping val="standard"/>
        <c:varyColors val="0"/>
        <c:ser>
          <c:idx val="0"/>
          <c:order val="0"/>
          <c:tx>
            <c:strRef>
              <c:f>'APR tabele priv.subj'!$B$3</c:f>
              <c:strCache>
                <c:ptCount val="1"/>
                <c:pt idx="0">
                  <c:v>Број привредних друштава</c:v>
                </c:pt>
              </c:strCache>
            </c:strRef>
          </c:tx>
          <c:spPr>
            <a:ln w="28575" cap="rnd">
              <a:solidFill>
                <a:schemeClr val="accent2">
                  <a:lumMod val="75000"/>
                </a:schemeClr>
              </a:solidFill>
              <a:round/>
            </a:ln>
            <a:effectLst/>
          </c:spPr>
          <c:marker>
            <c:symbol val="circle"/>
            <c:size val="7"/>
            <c:spPr>
              <a:solidFill>
                <a:schemeClr val="accent2">
                  <a:lumMod val="75000"/>
                </a:schemeClr>
              </a:solidFill>
              <a:ln w="9525">
                <a:solidFill>
                  <a:schemeClr val="accent2">
                    <a:lumMod val="75000"/>
                  </a:schemeClr>
                </a:solidFill>
              </a:ln>
              <a:effectLst/>
            </c:spPr>
          </c:marker>
          <c:cat>
            <c:numRef>
              <c:f>'APR tabele priv.subj'!$C$2:$F$2</c:f>
              <c:numCache>
                <c:formatCode>General</c:formatCode>
                <c:ptCount val="4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</c:numCache>
            </c:numRef>
          </c:cat>
          <c:val>
            <c:numRef>
              <c:f>'APR tabele priv.subj'!$C$3:$F$3</c:f>
              <c:numCache>
                <c:formatCode>General</c:formatCode>
                <c:ptCount val="4"/>
                <c:pt idx="0">
                  <c:v>115</c:v>
                </c:pt>
                <c:pt idx="1">
                  <c:v>120</c:v>
                </c:pt>
                <c:pt idx="2">
                  <c:v>118</c:v>
                </c:pt>
                <c:pt idx="3">
                  <c:v>116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2602-4677-807F-3A3BC7ADF32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67196552"/>
        <c:axId val="667192616"/>
      </c:lineChart>
      <c:catAx>
        <c:axId val="5857845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85780328"/>
        <c:crosses val="autoZero"/>
        <c:auto val="1"/>
        <c:lblAlgn val="ctr"/>
        <c:lblOffset val="100"/>
        <c:noMultiLvlLbl val="0"/>
      </c:catAx>
      <c:valAx>
        <c:axId val="585780328"/>
        <c:scaling>
          <c:orientation val="minMax"/>
          <c:max val="1200000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85784592"/>
        <c:crosses val="autoZero"/>
        <c:crossBetween val="between"/>
        <c:majorUnit val="3000000"/>
      </c:valAx>
      <c:valAx>
        <c:axId val="667192616"/>
        <c:scaling>
          <c:orientation val="minMax"/>
          <c:max val="120"/>
          <c:min val="0"/>
        </c:scaling>
        <c:delete val="0"/>
        <c:axPos val="r"/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67196552"/>
        <c:crosses val="max"/>
        <c:crossBetween val="between"/>
        <c:majorUnit val="20"/>
      </c:valAx>
      <c:catAx>
        <c:axId val="66719655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667192616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1"/>
          <c:order val="1"/>
          <c:tx>
            <c:strRef>
              <c:f>'APR tabele priv.subj'!$B$19</c:f>
              <c:strCache>
                <c:ptCount val="1"/>
                <c:pt idx="0">
                  <c:v>Пословни приходи*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'APR tabele priv.subj'!$C$16:$F$16</c:f>
              <c:numCache>
                <c:formatCode>General</c:formatCode>
                <c:ptCount val="4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</c:numCache>
            </c:numRef>
          </c:cat>
          <c:val>
            <c:numRef>
              <c:f>'APR tabele priv.subj'!$C$19:$F$19</c:f>
              <c:numCache>
                <c:formatCode>#,##0</c:formatCode>
                <c:ptCount val="4"/>
                <c:pt idx="0" formatCode="General">
                  <c:v>816</c:v>
                </c:pt>
                <c:pt idx="1">
                  <c:v>1020</c:v>
                </c:pt>
                <c:pt idx="2">
                  <c:v>1406119</c:v>
                </c:pt>
                <c:pt idx="3">
                  <c:v>1592928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5F1-48DD-8402-54F5A65801DD}"/>
            </c:ext>
          </c:extLst>
        </c:ser>
        <c:ser>
          <c:idx val="2"/>
          <c:order val="2"/>
          <c:tx>
            <c:strRef>
              <c:f>'APR tabele priv.subj'!$B$24</c:f>
              <c:strCache>
                <c:ptCount val="1"/>
                <c:pt idx="0">
                  <c:v>Укупна средства*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cat>
            <c:numRef>
              <c:f>'APR tabele priv.subj'!$C$16:$F$16</c:f>
              <c:numCache>
                <c:formatCode>General</c:formatCode>
                <c:ptCount val="4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</c:numCache>
            </c:numRef>
          </c:cat>
          <c:val>
            <c:numRef>
              <c:f>'APR tabele priv.subj'!$C$24:$F$24</c:f>
              <c:numCache>
                <c:formatCode>General</c:formatCode>
                <c:ptCount val="4"/>
                <c:pt idx="0">
                  <c:v>299</c:v>
                </c:pt>
                <c:pt idx="1">
                  <c:v>737</c:v>
                </c:pt>
                <c:pt idx="2" formatCode="#,##0">
                  <c:v>632773</c:v>
                </c:pt>
                <c:pt idx="3" formatCode="#,##0">
                  <c:v>725378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5F1-48DD-8402-54F5A65801D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87"/>
        <c:overlap val="-13"/>
        <c:axId val="585784592"/>
        <c:axId val="585780328"/>
      </c:barChart>
      <c:lineChart>
        <c:grouping val="standard"/>
        <c:varyColors val="0"/>
        <c:ser>
          <c:idx val="0"/>
          <c:order val="0"/>
          <c:tx>
            <c:strRef>
              <c:f>'APR tabele priv.subj'!$B$17</c:f>
              <c:strCache>
                <c:ptCount val="1"/>
                <c:pt idx="0">
                  <c:v>Број предузетника</c:v>
                </c:pt>
              </c:strCache>
            </c:strRef>
          </c:tx>
          <c:spPr>
            <a:ln w="28575" cap="rnd">
              <a:solidFill>
                <a:schemeClr val="accent2">
                  <a:lumMod val="75000"/>
                </a:schemeClr>
              </a:solidFill>
              <a:round/>
            </a:ln>
            <a:effectLst/>
          </c:spPr>
          <c:marker>
            <c:symbol val="circle"/>
            <c:size val="7"/>
            <c:spPr>
              <a:solidFill>
                <a:schemeClr val="accent2">
                  <a:lumMod val="75000"/>
                </a:schemeClr>
              </a:solidFill>
              <a:ln w="9525">
                <a:solidFill>
                  <a:schemeClr val="accent2">
                    <a:lumMod val="75000"/>
                  </a:schemeClr>
                </a:solidFill>
              </a:ln>
              <a:effectLst/>
            </c:spPr>
          </c:marker>
          <c:cat>
            <c:numRef>
              <c:f>'APR tabele priv.subj'!$C$16:$F$16</c:f>
              <c:numCache>
                <c:formatCode>General</c:formatCode>
                <c:ptCount val="4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</c:numCache>
            </c:numRef>
          </c:cat>
          <c:val>
            <c:numRef>
              <c:f>'APR tabele priv.subj'!$C$17:$F$17</c:f>
              <c:numCache>
                <c:formatCode>General</c:formatCode>
                <c:ptCount val="4"/>
                <c:pt idx="0">
                  <c:v>1</c:v>
                </c:pt>
                <c:pt idx="1">
                  <c:v>1</c:v>
                </c:pt>
                <c:pt idx="2">
                  <c:v>226</c:v>
                </c:pt>
                <c:pt idx="3">
                  <c:v>227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45F1-48DD-8402-54F5A65801D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67196552"/>
        <c:axId val="667192616"/>
      </c:lineChart>
      <c:catAx>
        <c:axId val="5857845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85780328"/>
        <c:crosses val="autoZero"/>
        <c:auto val="1"/>
        <c:lblAlgn val="ctr"/>
        <c:lblOffset val="100"/>
        <c:noMultiLvlLbl val="0"/>
      </c:catAx>
      <c:valAx>
        <c:axId val="585780328"/>
        <c:scaling>
          <c:orientation val="minMax"/>
          <c:max val="160000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585784592"/>
        <c:crosses val="autoZero"/>
        <c:crossBetween val="between"/>
        <c:majorUnit val="400000"/>
      </c:valAx>
      <c:valAx>
        <c:axId val="667192616"/>
        <c:scaling>
          <c:orientation val="minMax"/>
          <c:max val="250"/>
          <c:min val="0"/>
        </c:scaling>
        <c:delete val="0"/>
        <c:axPos val="r"/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67196552"/>
        <c:crosses val="max"/>
        <c:crossBetween val="between"/>
        <c:majorUnit val="50"/>
      </c:valAx>
      <c:catAx>
        <c:axId val="66719655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667192616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Zarade!$B$9:$B$14</c:f>
              <c:numCache>
                <c:formatCode>General</c:formatCode>
                <c:ptCount val="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</c:numCache>
            </c:numRef>
          </c:cat>
          <c:val>
            <c:numRef>
              <c:f>Zarade!$D$9:$D$14</c:f>
              <c:numCache>
                <c:formatCode>#,##0</c:formatCode>
                <c:ptCount val="6"/>
                <c:pt idx="0">
                  <c:v>31510</c:v>
                </c:pt>
                <c:pt idx="1">
                  <c:v>32149</c:v>
                </c:pt>
                <c:pt idx="2">
                  <c:v>33007</c:v>
                </c:pt>
                <c:pt idx="3">
                  <c:v>38236</c:v>
                </c:pt>
                <c:pt idx="4">
                  <c:v>41795</c:v>
                </c:pt>
                <c:pt idx="5">
                  <c:v>45854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871-4FF7-B22C-8951E0082F1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3"/>
        <c:overlap val="-37"/>
        <c:axId val="666527448"/>
        <c:axId val="666529088"/>
      </c:barChart>
      <c:catAx>
        <c:axId val="6665274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66529088"/>
        <c:crosses val="autoZero"/>
        <c:auto val="1"/>
        <c:lblAlgn val="ctr"/>
        <c:lblOffset val="100"/>
        <c:noMultiLvlLbl val="0"/>
      </c:catAx>
      <c:valAx>
        <c:axId val="666529088"/>
        <c:scaling>
          <c:orientation val="minMax"/>
        </c:scaling>
        <c:delete val="1"/>
        <c:axPos val="l"/>
        <c:numFmt formatCode="#,##0" sourceLinked="1"/>
        <c:majorTickMark val="none"/>
        <c:minorTickMark val="none"/>
        <c:tickLblPos val="nextTo"/>
        <c:crossAx val="66652744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7.412962751002769E-2"/>
          <c:y val="4.2880021353263041E-2"/>
          <c:w val="0.91201062284484502"/>
          <c:h val="0.5749037620297462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Investicije!$B$4</c:f>
              <c:strCache>
                <c:ptCount val="1"/>
                <c:pt idx="0">
                  <c:v>Укупно</c:v>
                </c:pt>
              </c:strCache>
            </c:strRef>
          </c:tx>
          <c:spPr>
            <a:pattFill prst="pct80">
              <a:fgClr>
                <a:schemeClr val="accent1">
                  <a:lumMod val="75000"/>
                </a:schemeClr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Investicije!$B$6:$B$8</c:f>
              <c:numCache>
                <c:formatCode>#,##0</c:formatCode>
                <c:ptCount val="3"/>
                <c:pt idx="0">
                  <c:v>141482</c:v>
                </c:pt>
                <c:pt idx="1">
                  <c:v>296935</c:v>
                </c:pt>
                <c:pt idx="2">
                  <c:v>847003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665-4DD7-B95F-BD8CC40536B9}"/>
            </c:ext>
          </c:extLst>
        </c:ser>
        <c:ser>
          <c:idx val="1"/>
          <c:order val="1"/>
          <c:tx>
            <c:strRef>
              <c:f>Investicije!$C$4</c:f>
              <c:strCache>
                <c:ptCount val="1"/>
                <c:pt idx="0">
                  <c:v>Пољопривреда, шумарство и рибарство</c:v>
                </c:pt>
              </c:strCache>
            </c:strRef>
          </c:tx>
          <c:spPr>
            <a:pattFill prst="trellis">
              <a:fgClr>
                <a:srgbClr val="00B050"/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Investicije!$C$6:$C$8</c:f>
              <c:numCache>
                <c:formatCode>#,##0</c:formatCode>
                <c:ptCount val="3"/>
                <c:pt idx="0">
                  <c:v>15599</c:v>
                </c:pt>
                <c:pt idx="1">
                  <c:v>1625</c:v>
                </c:pt>
                <c:pt idx="2">
                  <c:v>22879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665-4DD7-B95F-BD8CC40536B9}"/>
            </c:ext>
          </c:extLst>
        </c:ser>
        <c:ser>
          <c:idx val="2"/>
          <c:order val="2"/>
          <c:tx>
            <c:strRef>
              <c:f>Investicije!$D$4</c:f>
              <c:strCache>
                <c:ptCount val="1"/>
                <c:pt idx="0">
                  <c:v>Рударство</c:v>
                </c:pt>
              </c:strCache>
            </c:strRef>
          </c:tx>
          <c:spPr>
            <a:solidFill>
              <a:schemeClr val="bg2">
                <a:lumMod val="25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Investicije!$D$6:$D$8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665-4DD7-B95F-BD8CC40536B9}"/>
            </c:ext>
          </c:extLst>
        </c:ser>
        <c:ser>
          <c:idx val="3"/>
          <c:order val="3"/>
          <c:tx>
            <c:strRef>
              <c:f>Investicije!$E$4</c:f>
              <c:strCache>
                <c:ptCount val="1"/>
                <c:pt idx="0">
                  <c:v>Прерађивачка индустрија</c:v>
                </c:pt>
              </c:strCache>
            </c:strRef>
          </c:tx>
          <c:spPr>
            <a:pattFill prst="pct75">
              <a:fgClr>
                <a:schemeClr val="accent6">
                  <a:lumMod val="75000"/>
                </a:schemeClr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Investicije!$E$6:$E$8</c:f>
              <c:numCache>
                <c:formatCode>#,##0</c:formatCode>
                <c:ptCount val="3"/>
                <c:pt idx="0">
                  <c:v>13327</c:v>
                </c:pt>
                <c:pt idx="1">
                  <c:v>592</c:v>
                </c:pt>
                <c:pt idx="2">
                  <c:v>623735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665-4DD7-B95F-BD8CC40536B9}"/>
            </c:ext>
          </c:extLst>
        </c:ser>
        <c:ser>
          <c:idx val="4"/>
          <c:order val="4"/>
          <c:tx>
            <c:strRef>
              <c:f>Investicije!$F$4</c:f>
              <c:strCache>
                <c:ptCount val="1"/>
                <c:pt idx="0">
                  <c:v>Снaбдевање ел. енергијом, гасом и паром</c:v>
                </c:pt>
              </c:strCache>
            </c:strRef>
          </c:tx>
          <c:spPr>
            <a:solidFill>
              <a:schemeClr val="accent3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Investicije!$F$6:$F$8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665-4DD7-B95F-BD8CC40536B9}"/>
            </c:ext>
          </c:extLst>
        </c:ser>
        <c:ser>
          <c:idx val="5"/>
          <c:order val="5"/>
          <c:tx>
            <c:strRef>
              <c:f>Investicije!$G$4</c:f>
              <c:strCache>
                <c:ptCount val="1"/>
                <c:pt idx="0">
                  <c:v>Снабдевање водом и управљање отпадним водама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Investicije!$G$6:$G$8</c:f>
              <c:numCache>
                <c:formatCode>#,##0</c:formatCode>
                <c:ptCount val="3"/>
                <c:pt idx="0">
                  <c:v>83232</c:v>
                </c:pt>
                <c:pt idx="1">
                  <c:v>343</c:v>
                </c:pt>
                <c:pt idx="2">
                  <c:v>1393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5665-4DD7-B95F-BD8CC40536B9}"/>
            </c:ext>
          </c:extLst>
        </c:ser>
        <c:ser>
          <c:idx val="6"/>
          <c:order val="6"/>
          <c:tx>
            <c:strRef>
              <c:f>Investicije!$H$4</c:f>
              <c:strCache>
                <c:ptCount val="1"/>
                <c:pt idx="0">
                  <c:v>Грађевинарство</c:v>
                </c:pt>
              </c:strCache>
            </c:strRef>
          </c:tx>
          <c:spPr>
            <a:pattFill prst="plaid">
              <a:fgClr>
                <a:schemeClr val="bg2">
                  <a:lumMod val="50000"/>
                </a:schemeClr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Investicije!$H$6:$H$8</c:f>
              <c:numCache>
                <c:formatCode>#,##0</c:formatCode>
                <c:ptCount val="3"/>
                <c:pt idx="0">
                  <c:v>1888</c:v>
                </c:pt>
                <c:pt idx="1">
                  <c:v>11346</c:v>
                </c:pt>
                <c:pt idx="2">
                  <c:v>5291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5665-4DD7-B95F-BD8CC40536B9}"/>
            </c:ext>
          </c:extLst>
        </c:ser>
        <c:ser>
          <c:idx val="7"/>
          <c:order val="7"/>
          <c:tx>
            <c:strRef>
              <c:f>Investicije!$I$4</c:f>
              <c:strCache>
                <c:ptCount val="1"/>
                <c:pt idx="0">
                  <c:v>Трговина на велико и мало и поправка мот. возила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Investicije!$I$6:$I$8</c:f>
              <c:numCache>
                <c:formatCode>#,##0</c:formatCode>
                <c:ptCount val="3"/>
                <c:pt idx="0">
                  <c:v>430</c:v>
                </c:pt>
                <c:pt idx="1">
                  <c:v>1879</c:v>
                </c:pt>
                <c:pt idx="2">
                  <c:v>22527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5665-4DD7-B95F-BD8CC40536B9}"/>
            </c:ext>
          </c:extLst>
        </c:ser>
        <c:ser>
          <c:idx val="8"/>
          <c:order val="8"/>
          <c:tx>
            <c:strRef>
              <c:f>Investicije!$J$4</c:f>
              <c:strCache>
                <c:ptCount val="1"/>
                <c:pt idx="0">
                  <c:v>Саобраћај и складиштење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Investicije!$J$6:$J$8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5665-4DD7-B95F-BD8CC40536B9}"/>
            </c:ext>
          </c:extLst>
        </c:ser>
        <c:ser>
          <c:idx val="9"/>
          <c:order val="9"/>
          <c:tx>
            <c:strRef>
              <c:f>Investicije!$K$4</c:f>
              <c:strCache>
                <c:ptCount val="1"/>
                <c:pt idx="0">
                  <c:v>Усл. смештаја и исхрана</c:v>
                </c:pt>
              </c:strCache>
            </c:strRef>
          </c:tx>
          <c:spPr>
            <a:solidFill>
              <a:schemeClr val="accent4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Investicije!$K$6:$K$8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5665-4DD7-B95F-BD8CC40536B9}"/>
            </c:ext>
          </c:extLst>
        </c:ser>
        <c:ser>
          <c:idx val="10"/>
          <c:order val="10"/>
          <c:tx>
            <c:strRef>
              <c:f>Investicije!$L$4</c:f>
              <c:strCache>
                <c:ptCount val="1"/>
                <c:pt idx="0">
                  <c:v>Информисање и комуникације</c:v>
                </c:pt>
              </c:strCache>
            </c:strRef>
          </c:tx>
          <c:spPr>
            <a:solidFill>
              <a:schemeClr val="accent5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Investicije!$L$6:$L$8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5665-4DD7-B95F-BD8CC40536B9}"/>
            </c:ext>
          </c:extLst>
        </c:ser>
        <c:ser>
          <c:idx val="11"/>
          <c:order val="11"/>
          <c:tx>
            <c:strRef>
              <c:f>Investicije!$M$4</c:f>
              <c:strCache>
                <c:ptCount val="1"/>
                <c:pt idx="0">
                  <c:v>Финансијске делатности и делатност осигурања </c:v>
                </c:pt>
              </c:strCache>
            </c:strRef>
          </c:tx>
          <c:spPr>
            <a:solidFill>
              <a:schemeClr val="accent6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Investicije!$M$6:$M$8</c:f>
              <c:numCache>
                <c:formatCode>#,##0</c:formatCode>
                <c:ptCount val="3"/>
                <c:pt idx="0">
                  <c:v>94</c:v>
                </c:pt>
                <c:pt idx="1">
                  <c:v>1022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5665-4DD7-B95F-BD8CC40536B9}"/>
            </c:ext>
          </c:extLst>
        </c:ser>
        <c:ser>
          <c:idx val="12"/>
          <c:order val="12"/>
          <c:tx>
            <c:strRef>
              <c:f>Investicije!$N$4</c:f>
              <c:strCache>
                <c:ptCount val="1"/>
                <c:pt idx="0">
                  <c:v>Пословање некретнинама</c:v>
                </c:pt>
              </c:strCache>
            </c:strRef>
          </c:tx>
          <c:spPr>
            <a:solidFill>
              <a:schemeClr val="accent1">
                <a:lumMod val="80000"/>
                <a:lumOff val="2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Investicije!$N$6:$N$8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5665-4DD7-B95F-BD8CC40536B9}"/>
            </c:ext>
          </c:extLst>
        </c:ser>
        <c:ser>
          <c:idx val="13"/>
          <c:order val="13"/>
          <c:tx>
            <c:strRef>
              <c:f>Investicije!$O$4</c:f>
              <c:strCache>
                <c:ptCount val="1"/>
                <c:pt idx="0">
                  <c:v>Стручне, научне, иновационе и техничке делатности</c:v>
                </c:pt>
              </c:strCache>
            </c:strRef>
          </c:tx>
          <c:spPr>
            <a:solidFill>
              <a:schemeClr val="accent2">
                <a:lumMod val="80000"/>
                <a:lumOff val="2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Investicije!$O$6:$O$8</c:f>
              <c:numCache>
                <c:formatCode>#,##0</c:formatCode>
                <c:ptCount val="3"/>
                <c:pt idx="0">
                  <c:v>26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5665-4DD7-B95F-BD8CC40536B9}"/>
            </c:ext>
          </c:extLst>
        </c:ser>
        <c:ser>
          <c:idx val="14"/>
          <c:order val="14"/>
          <c:tx>
            <c:strRef>
              <c:f>Investicije!$P$4</c:f>
              <c:strCache>
                <c:ptCount val="1"/>
                <c:pt idx="0">
                  <c:v>Административне и помоћне услужне делатности</c:v>
                </c:pt>
              </c:strCache>
            </c:strRef>
          </c:tx>
          <c:spPr>
            <a:solidFill>
              <a:schemeClr val="accent3">
                <a:lumMod val="80000"/>
                <a:lumOff val="2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Investicije!$P$6:$P$8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5665-4DD7-B95F-BD8CC40536B9}"/>
            </c:ext>
          </c:extLst>
        </c:ser>
        <c:ser>
          <c:idx val="15"/>
          <c:order val="15"/>
          <c:tx>
            <c:strRef>
              <c:f>Investicije!$Q$4</c:f>
              <c:strCache>
                <c:ptCount val="1"/>
                <c:pt idx="0">
                  <c:v>Државна управа и обавезно социјално осигурање</c:v>
                </c:pt>
              </c:strCache>
            </c:strRef>
          </c:tx>
          <c:spPr>
            <a:pattFill prst="smCheck">
              <a:fgClr>
                <a:srgbClr val="7030A0"/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Investicije!$Q$6:$Q$8</c:f>
              <c:numCache>
                <c:formatCode>#,##0</c:formatCode>
                <c:ptCount val="3"/>
                <c:pt idx="0">
                  <c:v>16860</c:v>
                </c:pt>
                <c:pt idx="1">
                  <c:v>273128</c:v>
                </c:pt>
                <c:pt idx="2">
                  <c:v>161805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F-5665-4DD7-B95F-BD8CC40536B9}"/>
            </c:ext>
          </c:extLst>
        </c:ser>
        <c:ser>
          <c:idx val="16"/>
          <c:order val="16"/>
          <c:tx>
            <c:strRef>
              <c:f>Investicije!$R$4</c:f>
              <c:strCache>
                <c:ptCount val="1"/>
                <c:pt idx="0">
                  <c:v>Образовање</c:v>
                </c:pt>
              </c:strCache>
            </c:strRef>
          </c:tx>
          <c:spPr>
            <a:pattFill prst="narHorz">
              <a:fgClr>
                <a:schemeClr val="accent5">
                  <a:lumMod val="75000"/>
                </a:schemeClr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Investicije!$R$6:$R$8</c:f>
              <c:numCache>
                <c:formatCode>#,##0</c:formatCode>
                <c:ptCount val="3"/>
                <c:pt idx="0">
                  <c:v>7968</c:v>
                </c:pt>
                <c:pt idx="1">
                  <c:v>6721</c:v>
                </c:pt>
                <c:pt idx="2">
                  <c:v>6975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5665-4DD7-B95F-BD8CC40536B9}"/>
            </c:ext>
          </c:extLst>
        </c:ser>
        <c:ser>
          <c:idx val="17"/>
          <c:order val="17"/>
          <c:tx>
            <c:strRef>
              <c:f>Investicije!$S$4</c:f>
              <c:strCache>
                <c:ptCount val="1"/>
                <c:pt idx="0">
                  <c:v>Здравствена и социјална заштита</c:v>
                </c:pt>
              </c:strCache>
            </c:strRef>
          </c:tx>
          <c:spPr>
            <a:pattFill prst="pct90">
              <a:fgClr>
                <a:schemeClr val="accent2">
                  <a:lumMod val="75000"/>
                </a:schemeClr>
              </a:fgClr>
              <a:bgClr>
                <a:schemeClr val="bg1"/>
              </a:bgClr>
            </a:patt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Investicije!$S$6:$S$8</c:f>
              <c:numCache>
                <c:formatCode>#,##0</c:formatCode>
                <c:ptCount val="3"/>
                <c:pt idx="0">
                  <c:v>1880</c:v>
                </c:pt>
                <c:pt idx="1">
                  <c:v>0</c:v>
                </c:pt>
                <c:pt idx="2">
                  <c:v>1063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1-5665-4DD7-B95F-BD8CC40536B9}"/>
            </c:ext>
          </c:extLst>
        </c:ser>
        <c:ser>
          <c:idx val="18"/>
          <c:order val="18"/>
          <c:tx>
            <c:strRef>
              <c:f>Investicije!$T$4</c:f>
              <c:strCache>
                <c:ptCount val="1"/>
                <c:pt idx="0">
                  <c:v>Уметност, забава и рекреација</c:v>
                </c:pt>
              </c:strCache>
            </c:strRef>
          </c:tx>
          <c:spPr>
            <a:solidFill>
              <a:schemeClr val="accent1">
                <a:lumMod val="8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Investicije!$T$6:$T$8</c:f>
              <c:numCache>
                <c:formatCode>#,##0</c:formatCode>
                <c:ptCount val="3"/>
                <c:pt idx="0">
                  <c:v>178</c:v>
                </c:pt>
                <c:pt idx="1">
                  <c:v>279</c:v>
                </c:pt>
                <c:pt idx="2">
                  <c:v>1335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5665-4DD7-B95F-BD8CC40536B9}"/>
            </c:ext>
          </c:extLst>
        </c:ser>
        <c:ser>
          <c:idx val="19"/>
          <c:order val="19"/>
          <c:tx>
            <c:strRef>
              <c:f>Investicije!$U$4</c:f>
              <c:strCache>
                <c:ptCount val="1"/>
                <c:pt idx="0">
                  <c:v>Остале услужне делатности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cat>
            <c:numRef>
              <c:f>Investicije!$A$6:$A$8</c:f>
              <c:numCache>
                <c:formatCode>General</c:formatCode>
                <c:ptCount val="3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</c:numCache>
            </c:numRef>
          </c:cat>
          <c:val>
            <c:numRef>
              <c:f>Investicije!$U$6:$U$8</c:f>
              <c:numCache>
                <c:formatCode>#,##0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3-5665-4DD7-B95F-BD8CC40536B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28"/>
        <c:overlap val="-8"/>
        <c:axId val="637055616"/>
        <c:axId val="637055944"/>
      </c:barChart>
      <c:catAx>
        <c:axId val="6370556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37055944"/>
        <c:crosses val="autoZero"/>
        <c:auto val="1"/>
        <c:lblAlgn val="ctr"/>
        <c:lblOffset val="100"/>
        <c:noMultiLvlLbl val="0"/>
      </c:catAx>
      <c:valAx>
        <c:axId val="6370559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370556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3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4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5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6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7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10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15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16"/>
        <c:txPr>
          <a:bodyPr rot="0" spcFirstLastPara="1" vertOverflow="ellipsis" vert="horz" wrap="square" anchor="ctr" anchorCtr="1"/>
          <a:lstStyle/>
          <a:p>
            <a:pPr>
              <a:defRPr sz="800" b="1" i="0" u="sng" strike="noStrike" kern="1200" baseline="0">
                <a:solidFill>
                  <a:srgbClr val="2F5496"/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egendEntry>
        <c:idx val="17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</c:legendEntry>
      <c:layout>
        <c:manualLayout>
          <c:xMode val="edge"/>
          <c:yMode val="edge"/>
          <c:x val="4.7896790678942907E-3"/>
          <c:y val="0.68360846341575721"/>
          <c:w val="0.99521032093210571"/>
          <c:h val="0.3061218818235955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5328400790042949"/>
          <c:y val="4.9971615979041255E-2"/>
          <c:w val="0.61511260976205429"/>
          <c:h val="0.84386892627559074"/>
        </c:manualLayout>
      </c:layout>
      <c:barChart>
        <c:barDir val="bar"/>
        <c:grouping val="clustered"/>
        <c:varyColors val="0"/>
        <c:ser>
          <c:idx val="2"/>
          <c:order val="0"/>
          <c:tx>
            <c:strRef>
              <c:f>Sheet2!$F$19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strRef>
              <c:f>Sheet2!$B$21:$B$27</c:f>
              <c:strCache>
                <c:ptCount val="7"/>
                <c:pt idx="0">
                  <c:v>Велико привредно 
друштво</c:v>
                </c:pt>
                <c:pt idx="1">
                  <c:v>Микро, мала и средња 
привредна друштва</c:v>
                </c:pt>
                <c:pt idx="2">
                  <c:v>Предузетник</c:v>
                </c:pt>
                <c:pt idx="3">
                  <c:v>Пољопривредна 
газдинства</c:v>
                </c:pt>
                <c:pt idx="4">
                  <c:v>Удружење</c:v>
                </c:pt>
                <c:pt idx="5">
                  <c:v>Орган државне 
управе</c:v>
                </c:pt>
                <c:pt idx="6">
                  <c:v>Јединица локалне 
самоуправе</c:v>
                </c:pt>
              </c:strCache>
            </c:strRef>
          </c:cat>
          <c:val>
            <c:numRef>
              <c:f>Sheet2!$F$21:$F$27</c:f>
              <c:numCache>
                <c:formatCode>#,##0</c:formatCode>
                <c:ptCount val="7"/>
                <c:pt idx="0">
                  <c:v>3500</c:v>
                </c:pt>
                <c:pt idx="1">
                  <c:v>19932</c:v>
                </c:pt>
                <c:pt idx="2">
                  <c:v>44964</c:v>
                </c:pt>
                <c:pt idx="3">
                  <c:v>88087</c:v>
                </c:pt>
                <c:pt idx="4">
                  <c:v>3478</c:v>
                </c:pt>
                <c:pt idx="5">
                  <c:v>4318</c:v>
                </c:pt>
                <c:pt idx="6">
                  <c:v>161671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C7B-4938-ABFD-171DB44D8AEF}"/>
            </c:ext>
          </c:extLst>
        </c:ser>
        <c:ser>
          <c:idx val="1"/>
          <c:order val="1"/>
          <c:tx>
            <c:strRef>
              <c:f>Sheet2!$E$19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85A644"/>
            </a:solidFill>
            <a:ln>
              <a:noFill/>
            </a:ln>
            <a:effectLst/>
          </c:spPr>
          <c:invertIfNegative val="0"/>
          <c:cat>
            <c:strRef>
              <c:f>Sheet2!$B$21:$B$27</c:f>
              <c:strCache>
                <c:ptCount val="7"/>
                <c:pt idx="0">
                  <c:v>Велико привредно 
друштво</c:v>
                </c:pt>
                <c:pt idx="1">
                  <c:v>Микро, мала и средња 
привредна друштва</c:v>
                </c:pt>
                <c:pt idx="2">
                  <c:v>Предузетник</c:v>
                </c:pt>
                <c:pt idx="3">
                  <c:v>Пољопривредна 
газдинства</c:v>
                </c:pt>
                <c:pt idx="4">
                  <c:v>Удружење</c:v>
                </c:pt>
                <c:pt idx="5">
                  <c:v>Орган државне 
управе</c:v>
                </c:pt>
                <c:pt idx="6">
                  <c:v>Јединица локалне 
самоуправе</c:v>
                </c:pt>
              </c:strCache>
            </c:strRef>
          </c:cat>
          <c:val>
            <c:numRef>
              <c:f>Sheet2!$E$21:$E$27</c:f>
              <c:numCache>
                <c:formatCode>#,##0</c:formatCode>
                <c:ptCount val="7"/>
                <c:pt idx="0">
                  <c:v>2440</c:v>
                </c:pt>
                <c:pt idx="1">
                  <c:v>79328</c:v>
                </c:pt>
                <c:pt idx="2">
                  <c:v>5239</c:v>
                </c:pt>
                <c:pt idx="3">
                  <c:v>76549</c:v>
                </c:pt>
                <c:pt idx="4">
                  <c:v>6743</c:v>
                </c:pt>
                <c:pt idx="5">
                  <c:v>5347</c:v>
                </c:pt>
                <c:pt idx="6">
                  <c:v>91629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C7B-4938-ABFD-171DB44D8AEF}"/>
            </c:ext>
          </c:extLst>
        </c:ser>
        <c:ser>
          <c:idx val="0"/>
          <c:order val="2"/>
          <c:tx>
            <c:strRef>
              <c:f>Sheet2!$D$19</c:f>
              <c:strCache>
                <c:ptCount val="1"/>
                <c:pt idx="0">
                  <c:v>2018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strRef>
              <c:f>Sheet2!$B$21:$B$27</c:f>
              <c:strCache>
                <c:ptCount val="7"/>
                <c:pt idx="0">
                  <c:v>Велико привредно 
друштво</c:v>
                </c:pt>
                <c:pt idx="1">
                  <c:v>Микро, мала и средња 
привредна друштва</c:v>
                </c:pt>
                <c:pt idx="2">
                  <c:v>Предузетник</c:v>
                </c:pt>
                <c:pt idx="3">
                  <c:v>Пољопривредна 
газдинства</c:v>
                </c:pt>
                <c:pt idx="4">
                  <c:v>Удружење</c:v>
                </c:pt>
                <c:pt idx="5">
                  <c:v>Орган државне 
управе</c:v>
                </c:pt>
                <c:pt idx="6">
                  <c:v>Јединица локалне 
самоуправе</c:v>
                </c:pt>
              </c:strCache>
            </c:strRef>
          </c:cat>
          <c:val>
            <c:numRef>
              <c:f>Sheet2!$D$21:$D$27</c:f>
              <c:numCache>
                <c:formatCode>#,##0</c:formatCode>
                <c:ptCount val="7"/>
                <c:pt idx="0">
                  <c:v>29215</c:v>
                </c:pt>
                <c:pt idx="1">
                  <c:v>120615</c:v>
                </c:pt>
                <c:pt idx="2">
                  <c:v>7240</c:v>
                </c:pt>
                <c:pt idx="3">
                  <c:v>57284</c:v>
                </c:pt>
                <c:pt idx="4">
                  <c:v>4430</c:v>
                </c:pt>
                <c:pt idx="5">
                  <c:v>3237</c:v>
                </c:pt>
                <c:pt idx="6">
                  <c:v>169584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C7B-4938-ABFD-171DB44D8AE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642778904"/>
        <c:axId val="642778248"/>
      </c:barChart>
      <c:catAx>
        <c:axId val="64277890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t" anchorCtr="0"/>
          <a:lstStyle/>
          <a:p>
            <a:pPr>
              <a:defRPr sz="8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42778248"/>
        <c:crosses val="autoZero"/>
        <c:auto val="1"/>
        <c:lblAlgn val="r"/>
        <c:lblOffset val="100"/>
        <c:noMultiLvlLbl val="0"/>
      </c:catAx>
      <c:valAx>
        <c:axId val="642778248"/>
        <c:scaling>
          <c:orientation val="minMax"/>
          <c:max val="1800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42778904"/>
        <c:crosses val="autoZero"/>
        <c:crossBetween val="between"/>
        <c:majorUnit val="30000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25328400790042949"/>
          <c:y val="4.9971615979041255E-2"/>
          <c:w val="0.6372324190091796"/>
          <c:h val="0.84386892627559074"/>
        </c:manualLayout>
      </c:layout>
      <c:barChart>
        <c:barDir val="bar"/>
        <c:grouping val="clustered"/>
        <c:varyColors val="0"/>
        <c:ser>
          <c:idx val="2"/>
          <c:order val="0"/>
          <c:tx>
            <c:strRef>
              <c:f>Sheet2!$E$49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strRef>
              <c:f>Sheet2!$B$50:$B$57</c:f>
              <c:strCache>
                <c:ptCount val="8"/>
                <c:pt idx="0">
                  <c:v>Кредит  </c:v>
                </c:pt>
                <c:pt idx="1">
                  <c:v>Бесповратна 
субвенција</c:v>
                </c:pt>
                <c:pt idx="2">
                  <c:v>Субвенционисана 
камата</c:v>
                </c:pt>
                <c:pt idx="3">
                  <c:v>Регрес</c:v>
                </c:pt>
                <c:pt idx="4">
                  <c:v>Повраћај средстава</c:v>
                </c:pt>
                <c:pt idx="5">
                  <c:v>Бесповратна финан. 
подршка (друго)</c:v>
                </c:pt>
                <c:pt idx="6">
                  <c:v>Финансијска подршка (друго)</c:v>
                </c:pt>
                <c:pt idx="7">
                  <c:v>Бесповратна друга средства</c:v>
                </c:pt>
              </c:strCache>
            </c:strRef>
          </c:cat>
          <c:val>
            <c:numRef>
              <c:f>Sheet2!$E$50:$E$57</c:f>
              <c:numCache>
                <c:formatCode>#,##0</c:formatCode>
                <c:ptCount val="8"/>
                <c:pt idx="0">
                  <c:v>72113</c:v>
                </c:pt>
                <c:pt idx="1">
                  <c:v>61159</c:v>
                </c:pt>
                <c:pt idx="2">
                  <c:v>18020</c:v>
                </c:pt>
                <c:pt idx="3">
                  <c:v>5811</c:v>
                </c:pt>
                <c:pt idx="5">
                  <c:v>174813</c:v>
                </c:pt>
                <c:pt idx="6">
                  <c:v>3546</c:v>
                </c:pt>
                <c:pt idx="7">
                  <c:v>-5595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F23-4979-B1CF-1D43D2C299B4}"/>
            </c:ext>
          </c:extLst>
        </c:ser>
        <c:ser>
          <c:idx val="1"/>
          <c:order val="1"/>
          <c:tx>
            <c:strRef>
              <c:f>Sheet2!$D$49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85A644"/>
            </a:solidFill>
            <a:ln>
              <a:noFill/>
            </a:ln>
            <a:effectLst/>
          </c:spPr>
          <c:invertIfNegative val="0"/>
          <c:cat>
            <c:strRef>
              <c:f>Sheet2!$B$50:$B$57</c:f>
              <c:strCache>
                <c:ptCount val="8"/>
                <c:pt idx="0">
                  <c:v>Кредит  </c:v>
                </c:pt>
                <c:pt idx="1">
                  <c:v>Бесповратна 
субвенција</c:v>
                </c:pt>
                <c:pt idx="2">
                  <c:v>Субвенционисана 
камата</c:v>
                </c:pt>
                <c:pt idx="3">
                  <c:v>Регрес</c:v>
                </c:pt>
                <c:pt idx="4">
                  <c:v>Повраћај средстава</c:v>
                </c:pt>
                <c:pt idx="5">
                  <c:v>Бесповратна финан. 
подршка (друго)</c:v>
                </c:pt>
                <c:pt idx="6">
                  <c:v>Финансијска подршка (друго)</c:v>
                </c:pt>
                <c:pt idx="7">
                  <c:v>Бесповратна друга средства</c:v>
                </c:pt>
              </c:strCache>
            </c:strRef>
          </c:cat>
          <c:val>
            <c:numRef>
              <c:f>Sheet2!$D$50:$D$57</c:f>
              <c:numCache>
                <c:formatCode>#,##0</c:formatCode>
                <c:ptCount val="8"/>
                <c:pt idx="0">
                  <c:v>29999</c:v>
                </c:pt>
                <c:pt idx="1">
                  <c:v>81753</c:v>
                </c:pt>
                <c:pt idx="2">
                  <c:v>4508</c:v>
                </c:pt>
                <c:pt idx="3">
                  <c:v>1587</c:v>
                </c:pt>
                <c:pt idx="4">
                  <c:v>649</c:v>
                </c:pt>
                <c:pt idx="5">
                  <c:v>104649</c:v>
                </c:pt>
                <c:pt idx="6">
                  <c:v>44490</c:v>
                </c:pt>
                <c:pt idx="7">
                  <c:v>4049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F23-4979-B1CF-1D43D2C299B4}"/>
            </c:ext>
          </c:extLst>
        </c:ser>
        <c:ser>
          <c:idx val="0"/>
          <c:order val="2"/>
          <c:tx>
            <c:strRef>
              <c:f>Sheet2!$C$49</c:f>
              <c:strCache>
                <c:ptCount val="1"/>
                <c:pt idx="0">
                  <c:v>2018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strRef>
              <c:f>Sheet2!$B$50:$B$57</c:f>
              <c:strCache>
                <c:ptCount val="8"/>
                <c:pt idx="0">
                  <c:v>Кредит  </c:v>
                </c:pt>
                <c:pt idx="1">
                  <c:v>Бесповратна 
субвенција</c:v>
                </c:pt>
                <c:pt idx="2">
                  <c:v>Субвенционисана 
камата</c:v>
                </c:pt>
                <c:pt idx="3">
                  <c:v>Регрес</c:v>
                </c:pt>
                <c:pt idx="4">
                  <c:v>Повраћај средстава</c:v>
                </c:pt>
                <c:pt idx="5">
                  <c:v>Бесповратна финан. 
подршка (друго)</c:v>
                </c:pt>
                <c:pt idx="6">
                  <c:v>Финансијска подршка (друго)</c:v>
                </c:pt>
                <c:pt idx="7">
                  <c:v>Бесповратна друга средства</c:v>
                </c:pt>
              </c:strCache>
            </c:strRef>
          </c:cat>
          <c:val>
            <c:numRef>
              <c:f>Sheet2!$C$50:$C$57</c:f>
              <c:numCache>
                <c:formatCode>#,##0</c:formatCode>
                <c:ptCount val="8"/>
                <c:pt idx="0">
                  <c:v>14643</c:v>
                </c:pt>
                <c:pt idx="1">
                  <c:v>68187</c:v>
                </c:pt>
                <c:pt idx="2">
                  <c:v>8022</c:v>
                </c:pt>
                <c:pt idx="3">
                  <c:v>2761</c:v>
                </c:pt>
                <c:pt idx="4">
                  <c:v>1695</c:v>
                </c:pt>
                <c:pt idx="5">
                  <c:v>206397</c:v>
                </c:pt>
                <c:pt idx="6">
                  <c:v>88018</c:v>
                </c:pt>
                <c:pt idx="7">
                  <c:v>5130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F23-4979-B1CF-1D43D2C299B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642778904"/>
        <c:axId val="642778248"/>
      </c:barChart>
      <c:catAx>
        <c:axId val="64277890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t" anchorCtr="0"/>
          <a:lstStyle/>
          <a:p>
            <a:pPr>
              <a:defRPr sz="85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42778248"/>
        <c:crosses val="autoZero"/>
        <c:auto val="1"/>
        <c:lblAlgn val="ctr"/>
        <c:lblOffset val="100"/>
        <c:noMultiLvlLbl val="0"/>
      </c:catAx>
      <c:valAx>
        <c:axId val="642778248"/>
        <c:scaling>
          <c:orientation val="minMax"/>
          <c:max val="230000"/>
          <c:min val="-100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42778904"/>
        <c:crosses val="autoZero"/>
        <c:crossBetween val="between"/>
        <c:majorUnit val="40000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0655314960629922"/>
          <c:y val="9.3009259259259264E-2"/>
          <c:w val="0.87122462817147861"/>
          <c:h val="0.5686858413531641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'Registrov. zaposlenost 2011-19.'!$B$29</c:f>
              <c:strCache>
                <c:ptCount val="1"/>
                <c:pt idx="0">
                  <c:v>Запослени у правним лицима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'Registrov. zaposlenost 2011-19.'!$C$28:$G$28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'Registrov. zaposlenost 2011-19.'!$C$29:$G$29</c:f>
              <c:numCache>
                <c:formatCode>#,##0</c:formatCode>
                <c:ptCount val="5"/>
                <c:pt idx="0">
                  <c:v>1803</c:v>
                </c:pt>
                <c:pt idx="1">
                  <c:v>1705</c:v>
                </c:pt>
                <c:pt idx="2">
                  <c:v>1634</c:v>
                </c:pt>
                <c:pt idx="3">
                  <c:v>1783</c:v>
                </c:pt>
                <c:pt idx="4">
                  <c:v>1738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FB1-4442-A7BB-87DE65B490A8}"/>
            </c:ext>
          </c:extLst>
        </c:ser>
        <c:ser>
          <c:idx val="1"/>
          <c:order val="1"/>
          <c:tx>
            <c:strRef>
              <c:f>'Registrov. zaposlenost 2011-19.'!$B$30</c:f>
              <c:strCache>
                <c:ptCount val="1"/>
                <c:pt idx="0">
                  <c:v>Предузетници, лица која самостално
обављају делатност и запослени код њих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/>
          </c:spPr>
          <c:invertIfNegative val="0"/>
          <c:cat>
            <c:numRef>
              <c:f>'Registrov. zaposlenost 2011-19.'!$C$28:$G$28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'Registrov. zaposlenost 2011-19.'!$C$30:$G$30</c:f>
              <c:numCache>
                <c:formatCode>#,##0</c:formatCode>
                <c:ptCount val="5"/>
                <c:pt idx="0">
                  <c:v>481</c:v>
                </c:pt>
                <c:pt idx="1">
                  <c:v>499</c:v>
                </c:pt>
                <c:pt idx="2">
                  <c:v>509</c:v>
                </c:pt>
                <c:pt idx="3">
                  <c:v>505</c:v>
                </c:pt>
                <c:pt idx="4">
                  <c:v>487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FB1-4442-A7BB-87DE65B490A8}"/>
            </c:ext>
          </c:extLst>
        </c:ser>
        <c:ser>
          <c:idx val="2"/>
          <c:order val="2"/>
          <c:tx>
            <c:strRef>
              <c:f>'Registrov. zaposlenost 2011-19.'!$B$31</c:f>
              <c:strCache>
                <c:ptCount val="1"/>
                <c:pt idx="0">
                  <c:v>Регистровани индивидуални
пољопривредници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numRef>
              <c:f>'Registrov. zaposlenost 2011-19.'!$C$28:$G$28</c:f>
              <c:numCache>
                <c:formatCode>General</c:formatCod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numCache>
            </c:numRef>
          </c:cat>
          <c:val>
            <c:numRef>
              <c:f>'Registrov. zaposlenost 2011-19.'!$C$31:$G$31</c:f>
              <c:numCache>
                <c:formatCode>#,##0</c:formatCode>
                <c:ptCount val="5"/>
                <c:pt idx="0">
                  <c:v>512</c:v>
                </c:pt>
                <c:pt idx="1">
                  <c:v>504</c:v>
                </c:pt>
                <c:pt idx="2">
                  <c:v>476</c:v>
                </c:pt>
                <c:pt idx="3">
                  <c:v>431</c:v>
                </c:pt>
                <c:pt idx="4">
                  <c:v>403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FB1-4442-A7BB-87DE65B490A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715640016"/>
        <c:axId val="715640344"/>
      </c:barChart>
      <c:catAx>
        <c:axId val="7156400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715640344"/>
        <c:crosses val="autoZero"/>
        <c:auto val="1"/>
        <c:lblAlgn val="ctr"/>
        <c:lblOffset val="100"/>
        <c:noMultiLvlLbl val="0"/>
      </c:catAx>
      <c:valAx>
        <c:axId val="715640344"/>
        <c:scaling>
          <c:orientation val="minMax"/>
          <c:max val="20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7156400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"/>
          <c:y val="0.77372411781860606"/>
          <c:w val="0.98847659667541554"/>
          <c:h val="0.1892388451443569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lineChart>
        <c:grouping val="standard"/>
        <c:varyColors val="0"/>
        <c:ser>
          <c:idx val="0"/>
          <c:order val="0"/>
          <c:spPr>
            <a:ln w="28575" cap="rnd">
              <a:solidFill>
                <a:schemeClr val="accent1">
                  <a:lumMod val="75000"/>
                </a:schemeClr>
              </a:solidFill>
              <a:round/>
            </a:ln>
            <a:effectLst/>
          </c:spPr>
          <c:marker>
            <c:symbol val="circle"/>
            <c:size val="7"/>
            <c:spPr>
              <a:solidFill>
                <a:schemeClr val="accent1">
                  <a:lumMod val="75000"/>
                </a:schemeClr>
              </a:solidFill>
              <a:ln w="9525">
                <a:solidFill>
                  <a:schemeClr val="accent1">
                    <a:lumMod val="75000"/>
                  </a:schemeClr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accent1">
                        <a:lumMod val="75000"/>
                      </a:schemeClr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'Registrov. zaposlenost 2011-19.'!$D$45:$D$49</c:f>
              <c:numCache>
                <c:formatCode>General</c:formatCode>
                <c:ptCount val="5"/>
                <c:pt idx="0">
                  <c:v>2016</c:v>
                </c:pt>
                <c:pt idx="1">
                  <c:v>2017</c:v>
                </c:pt>
                <c:pt idx="2">
                  <c:v>2018</c:v>
                </c:pt>
                <c:pt idx="3">
                  <c:v>2019</c:v>
                </c:pt>
                <c:pt idx="4">
                  <c:v>2020</c:v>
                </c:pt>
              </c:numCache>
            </c:numRef>
          </c:cat>
          <c:val>
            <c:numRef>
              <c:f>'Registrov. zaposlenost 2011-19.'!$E$45:$E$49</c:f>
              <c:numCache>
                <c:formatCode>0.0%</c:formatCode>
                <c:ptCount val="5"/>
                <c:pt idx="0">
                  <c:v>0.221</c:v>
                </c:pt>
                <c:pt idx="1">
                  <c:v>0.22800000000000001</c:v>
                </c:pt>
                <c:pt idx="2">
                  <c:v>0.23800000000000002</c:v>
                </c:pt>
                <c:pt idx="3">
                  <c:v>0.24299999999999999</c:v>
                </c:pt>
                <c:pt idx="4">
                  <c:v>0.25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B0CA-4C74-B450-A39E525CC07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637057256"/>
        <c:axId val="637061520"/>
      </c:lineChart>
      <c:catAx>
        <c:axId val="6370572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637061520"/>
        <c:crosses val="autoZero"/>
        <c:auto val="1"/>
        <c:lblAlgn val="ctr"/>
        <c:lblOffset val="100"/>
        <c:noMultiLvlLbl val="0"/>
      </c:catAx>
      <c:valAx>
        <c:axId val="637061520"/>
        <c:scaling>
          <c:orientation val="minMax"/>
          <c:min val="0"/>
        </c:scaling>
        <c:delete val="1"/>
        <c:axPos val="l"/>
        <c:numFmt formatCode="0.0%" sourceLinked="1"/>
        <c:majorTickMark val="none"/>
        <c:minorTickMark val="none"/>
        <c:tickLblPos val="nextTo"/>
        <c:crossAx val="6370572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1.9072385779345193E-2"/>
          <c:y val="5.0925925925925923E-2"/>
          <c:w val="0.96185522844130966"/>
          <c:h val="0.7177446048410617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nezaposleni!$B$4</c:f>
              <c:strCache>
                <c:ptCount val="1"/>
                <c:pt idx="0">
                  <c:v>Број незапослених мушкараца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nezaposleni!$E$2:$M$2</c:f>
              <c:numCache>
                <c:formatCode>General</c:formatCod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</c:numCache>
            </c:numRef>
          </c:cat>
          <c:val>
            <c:numRef>
              <c:f>nezaposleni!$E$4:$M$4</c:f>
              <c:numCache>
                <c:formatCode>#,##0</c:formatCode>
                <c:ptCount val="9"/>
                <c:pt idx="0">
                  <c:v>1043</c:v>
                </c:pt>
                <c:pt idx="1">
                  <c:v>1082</c:v>
                </c:pt>
                <c:pt idx="2">
                  <c:v>943</c:v>
                </c:pt>
                <c:pt idx="3">
                  <c:v>845</c:v>
                </c:pt>
                <c:pt idx="4">
                  <c:v>897</c:v>
                </c:pt>
                <c:pt idx="5">
                  <c:v>896</c:v>
                </c:pt>
                <c:pt idx="6">
                  <c:v>760</c:v>
                </c:pt>
                <c:pt idx="7">
                  <c:v>681</c:v>
                </c:pt>
                <c:pt idx="8">
                  <c:v>588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F73-40F9-8677-89331653B7C0}"/>
            </c:ext>
          </c:extLst>
        </c:ser>
        <c:ser>
          <c:idx val="1"/>
          <c:order val="1"/>
          <c:tx>
            <c:strRef>
              <c:f>nezaposleni!$B$3</c:f>
              <c:strCache>
                <c:ptCount val="1"/>
                <c:pt idx="0">
                  <c:v>Број незапослених жена</c:v>
                </c:pt>
              </c:strCache>
            </c:strRef>
          </c:tx>
          <c:spPr>
            <a:solidFill>
              <a:srgbClr val="C45B58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nezaposleni!$E$2:$M$2</c:f>
              <c:numCache>
                <c:formatCode>General</c:formatCod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</c:numCache>
            </c:numRef>
          </c:cat>
          <c:val>
            <c:numRef>
              <c:f>nezaposleni!$E$3:$M$3</c:f>
              <c:numCache>
                <c:formatCode>#,##0</c:formatCode>
                <c:ptCount val="9"/>
                <c:pt idx="0">
                  <c:v>903</c:v>
                </c:pt>
                <c:pt idx="1">
                  <c:v>954</c:v>
                </c:pt>
                <c:pt idx="2">
                  <c:v>828</c:v>
                </c:pt>
                <c:pt idx="3">
                  <c:v>784</c:v>
                </c:pt>
                <c:pt idx="4">
                  <c:v>749</c:v>
                </c:pt>
                <c:pt idx="5">
                  <c:v>819</c:v>
                </c:pt>
                <c:pt idx="6">
                  <c:v>743</c:v>
                </c:pt>
                <c:pt idx="7">
                  <c:v>678</c:v>
                </c:pt>
                <c:pt idx="8">
                  <c:v>608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F73-40F9-8677-89331653B7C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7"/>
        <c:overlap val="-27"/>
        <c:axId val="2093151311"/>
        <c:axId val="2093155471"/>
      </c:barChart>
      <c:lineChart>
        <c:grouping val="standard"/>
        <c:varyColors val="0"/>
        <c:ser>
          <c:idx val="2"/>
          <c:order val="2"/>
          <c:tx>
            <c:strRef>
              <c:f>nezaposleni!$B$15</c:f>
              <c:strCache>
                <c:ptCount val="1"/>
                <c:pt idx="0">
                  <c:v>Учешће незапослених жена 
у укупном броју незапослених (%)</c:v>
                </c:pt>
              </c:strCache>
            </c:strRef>
          </c:tx>
          <c:spPr>
            <a:ln w="28575" cap="rnd">
              <a:solidFill>
                <a:schemeClr val="accent3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circle"/>
            <c:size val="7"/>
            <c:spPr>
              <a:solidFill>
                <a:schemeClr val="accent3">
                  <a:lumMod val="60000"/>
                  <a:lumOff val="40000"/>
                </a:schemeClr>
              </a:solidFill>
              <a:ln w="9525">
                <a:solidFill>
                  <a:srgbClr val="9BBB59">
                    <a:lumMod val="60000"/>
                    <a:lumOff val="40000"/>
                  </a:srgbClr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4.020368816526379E-2"/>
                  <c:y val="-9.179389034703996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F73-40F9-8677-89331653B7C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3">
                        <a:lumMod val="75000"/>
                      </a:schemeClr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nezaposleni!$E$2:$M$2</c:f>
              <c:numCache>
                <c:formatCode>General</c:formatCod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</c:numCache>
            </c:numRef>
          </c:cat>
          <c:val>
            <c:numRef>
              <c:f>nezaposleni!$E$15:$M$15</c:f>
              <c:numCache>
                <c:formatCode>0.0%</c:formatCode>
                <c:ptCount val="9"/>
                <c:pt idx="0">
                  <c:v>0.46402877697841727</c:v>
                </c:pt>
                <c:pt idx="1">
                  <c:v>0.46856581532416502</c:v>
                </c:pt>
                <c:pt idx="2">
                  <c:v>0.46753246753246752</c:v>
                </c:pt>
                <c:pt idx="3">
                  <c:v>0.48127685696746469</c:v>
                </c:pt>
                <c:pt idx="4">
                  <c:v>0.45504252733900363</c:v>
                </c:pt>
                <c:pt idx="5">
                  <c:v>0.47755102040816327</c:v>
                </c:pt>
                <c:pt idx="6">
                  <c:v>0.49434464404524286</c:v>
                </c:pt>
                <c:pt idx="7">
                  <c:v>0.4988962472406181</c:v>
                </c:pt>
                <c:pt idx="8">
                  <c:v>0.50836120401337792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8F73-40F9-8677-89331653B7C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093148815"/>
        <c:axId val="2093155887"/>
      </c:lineChart>
      <c:catAx>
        <c:axId val="209315131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2093155471"/>
        <c:crosses val="autoZero"/>
        <c:auto val="1"/>
        <c:lblAlgn val="ctr"/>
        <c:lblOffset val="100"/>
        <c:noMultiLvlLbl val="0"/>
      </c:catAx>
      <c:valAx>
        <c:axId val="2093155471"/>
        <c:scaling>
          <c:orientation val="minMax"/>
        </c:scaling>
        <c:delete val="0"/>
        <c:axPos val="l"/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93151311"/>
        <c:crosses val="autoZero"/>
        <c:crossBetween val="between"/>
      </c:valAx>
      <c:valAx>
        <c:axId val="2093155887"/>
        <c:scaling>
          <c:orientation val="minMax"/>
          <c:min val="0"/>
        </c:scaling>
        <c:delete val="0"/>
        <c:axPos val="r"/>
        <c:numFmt formatCode="0.0%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" b="0" i="0" u="none" strike="noStrike" kern="1200" baseline="0">
                <a:solidFill>
                  <a:schemeClr val="bg1"/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93148815"/>
        <c:crosses val="max"/>
        <c:crossBetween val="between"/>
      </c:valAx>
      <c:catAx>
        <c:axId val="2093148815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093155887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1989613718245218E-2"/>
          <c:y val="0.85997515310586159"/>
          <c:w val="0.98801038628175475"/>
          <c:h val="0.1344692913385826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3.5551639961088788E-2"/>
          <c:y val="5.3960024227740766E-2"/>
          <c:w val="0.75773280479577654"/>
          <c:h val="0.84188750252372302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nezaposleni!$B$42</c:f>
              <c:strCache>
                <c:ptCount val="1"/>
                <c:pt idx="0">
                  <c:v>15-29 год.</c:v>
                </c:pt>
              </c:strCache>
            </c:strRef>
          </c:tx>
          <c:spPr>
            <a:solidFill>
              <a:schemeClr val="accent1">
                <a:lumMod val="20000"/>
                <a:lumOff val="80000"/>
              </a:schemeClr>
            </a:solidFill>
            <a:ln w="3175">
              <a:noFill/>
            </a:ln>
          </c:spPr>
          <c:invertIfNegative val="0"/>
          <c:dLbls>
            <c:numFmt formatCode="0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900" b="1">
                    <a:solidFill>
                      <a:schemeClr val="accent1">
                        <a:lumMod val="50000"/>
                      </a:schemeClr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nezaposleni!$C$41:$D$41</c:f>
              <c:strCache>
                <c:ptCount val="2"/>
                <c:pt idx="0">
                  <c:v>Жене</c:v>
                </c:pt>
                <c:pt idx="1">
                  <c:v>Мушкарци</c:v>
                </c:pt>
              </c:strCache>
            </c:strRef>
          </c:cat>
          <c:val>
            <c:numRef>
              <c:f>nezaposleni!$C$42:$D$42</c:f>
              <c:numCache>
                <c:formatCode>General</c:formatCode>
                <c:ptCount val="2"/>
                <c:pt idx="0">
                  <c:v>23</c:v>
                </c:pt>
                <c:pt idx="1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245-4E3F-A3E7-47B02C99C34B}"/>
            </c:ext>
          </c:extLst>
        </c:ser>
        <c:ser>
          <c:idx val="1"/>
          <c:order val="1"/>
          <c:tx>
            <c:strRef>
              <c:f>nezaposleni!$B$43</c:f>
              <c:strCache>
                <c:ptCount val="1"/>
                <c:pt idx="0">
                  <c:v>30-54 год.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 w="3175">
              <a:noFill/>
            </a:ln>
          </c:spPr>
          <c:invertIfNegative val="0"/>
          <c:dLbls>
            <c:numFmt formatCode="0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900" b="1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nezaposleni!$C$41:$D$41</c:f>
              <c:strCache>
                <c:ptCount val="2"/>
                <c:pt idx="0">
                  <c:v>Жене</c:v>
                </c:pt>
                <c:pt idx="1">
                  <c:v>Мушкарци</c:v>
                </c:pt>
              </c:strCache>
            </c:strRef>
          </c:cat>
          <c:val>
            <c:numRef>
              <c:f>nezaposleni!$C$43:$D$43</c:f>
              <c:numCache>
                <c:formatCode>General</c:formatCode>
                <c:ptCount val="2"/>
                <c:pt idx="0">
                  <c:v>60</c:v>
                </c:pt>
                <c:pt idx="1">
                  <c:v>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245-4E3F-A3E7-47B02C99C34B}"/>
            </c:ext>
          </c:extLst>
        </c:ser>
        <c:ser>
          <c:idx val="2"/>
          <c:order val="2"/>
          <c:tx>
            <c:strRef>
              <c:f>nezaposleni!$B$44</c:f>
              <c:strCache>
                <c:ptCount val="1"/>
                <c:pt idx="0">
                  <c:v>55+ год.</c:v>
                </c:pt>
              </c:strCache>
            </c:strRef>
          </c:tx>
          <c:spPr>
            <a:solidFill>
              <a:schemeClr val="accent1">
                <a:lumMod val="40000"/>
                <a:lumOff val="60000"/>
              </a:schemeClr>
            </a:solidFill>
            <a:ln w="3175">
              <a:noFill/>
            </a:ln>
          </c:spPr>
          <c:invertIfNegative val="0"/>
          <c:dLbls>
            <c:numFmt formatCode="0" sourceLinked="0"/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900" b="1">
                    <a:solidFill>
                      <a:schemeClr val="bg1"/>
                    </a:solidFill>
                    <a:latin typeface="Tahoma" panose="020B0604030504040204" pitchFamily="34" charset="0"/>
                    <a:ea typeface="Tahoma" panose="020B0604030504040204" pitchFamily="34" charset="0"/>
                    <a:cs typeface="Tahoma" panose="020B0604030504040204" pitchFamily="34" charset="0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nezaposleni!$C$41:$D$41</c:f>
              <c:strCache>
                <c:ptCount val="2"/>
                <c:pt idx="0">
                  <c:v>Жене</c:v>
                </c:pt>
                <c:pt idx="1">
                  <c:v>Мушкарци</c:v>
                </c:pt>
              </c:strCache>
            </c:strRef>
          </c:cat>
          <c:val>
            <c:numRef>
              <c:f>nezaposleni!$C$44:$D$44</c:f>
              <c:numCache>
                <c:formatCode>General</c:formatCode>
                <c:ptCount val="2"/>
                <c:pt idx="0">
                  <c:v>17</c:v>
                </c:pt>
                <c:pt idx="1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245-4E3F-A3E7-47B02C99C34B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46"/>
        <c:overlap val="100"/>
        <c:axId val="146318080"/>
        <c:axId val="146319616"/>
      </c:barChart>
      <c:catAx>
        <c:axId val="14631808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sz="900">
                <a:latin typeface="Tahoma" panose="020B0604030504040204" pitchFamily="34" charset="0"/>
                <a:ea typeface="Tahoma" panose="020B0604030504040204" pitchFamily="34" charset="0"/>
                <a:cs typeface="Tahoma" panose="020B0604030504040204" pitchFamily="34" charset="0"/>
              </a:defRPr>
            </a:pPr>
            <a:endParaRPr lang="en-US"/>
          </a:p>
        </c:txPr>
        <c:crossAx val="146319616"/>
        <c:crosses val="autoZero"/>
        <c:auto val="1"/>
        <c:lblAlgn val="ctr"/>
        <c:lblOffset val="100"/>
        <c:noMultiLvlLbl val="0"/>
      </c:catAx>
      <c:valAx>
        <c:axId val="146319616"/>
        <c:scaling>
          <c:orientation val="minMax"/>
          <c:max val="100"/>
          <c:min val="0"/>
        </c:scaling>
        <c:delete val="1"/>
        <c:axPos val="l"/>
        <c:numFmt formatCode="General" sourceLinked="1"/>
        <c:majorTickMark val="none"/>
        <c:minorTickMark val="none"/>
        <c:tickLblPos val="nextTo"/>
        <c:crossAx val="146318080"/>
        <c:crosses val="autoZero"/>
        <c:crossBetween val="between"/>
      </c:valAx>
      <c:spPr>
        <a:ln>
          <a:noFill/>
        </a:ln>
      </c:spPr>
    </c:plotArea>
    <c:legend>
      <c:legendPos val="r"/>
      <c:layout>
        <c:manualLayout>
          <c:xMode val="edge"/>
          <c:yMode val="edge"/>
          <c:x val="0.78083557078886723"/>
          <c:y val="0.39688431253785583"/>
          <c:w val="0.2080629898442912"/>
          <c:h val="0.29755533982909671"/>
        </c:manualLayout>
      </c:layout>
      <c:overlay val="0"/>
      <c:txPr>
        <a:bodyPr/>
        <a:lstStyle/>
        <a:p>
          <a:pPr>
            <a:defRPr sz="900">
              <a:latin typeface="Tahoma" panose="020B0604030504040204" pitchFamily="34" charset="0"/>
              <a:ea typeface="Tahoma" panose="020B0604030504040204" pitchFamily="34" charset="0"/>
              <a:cs typeface="Tahoma" panose="020B060403050404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 algn="just">
        <a:defRPr sz="800"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2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6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36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1A336CCEFF214494797E5BB79162B8" ma:contentTypeVersion="12" ma:contentTypeDescription="Create a new document." ma:contentTypeScope="" ma:versionID="79008e3f376eaef897f4c7a7fa3ad5aa">
  <xsd:schema xmlns:xsd="http://www.w3.org/2001/XMLSchema" xmlns:xs="http://www.w3.org/2001/XMLSchema" xmlns:p="http://schemas.microsoft.com/office/2006/metadata/properties" xmlns:ns2="63dd2753-8875-4d2e-8ba6-fd14822bbc7a" xmlns:ns3="01978329-ac0a-4147-87e8-31313703e7e2" targetNamespace="http://schemas.microsoft.com/office/2006/metadata/properties" ma:root="true" ma:fieldsID="a07209d5f07374f1af59ead9b161cd38" ns2:_="" ns3:_="">
    <xsd:import namespace="63dd2753-8875-4d2e-8ba6-fd14822bbc7a"/>
    <xsd:import namespace="01978329-ac0a-4147-87e8-31313703e7e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dd2753-8875-4d2e-8ba6-fd14822bbc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78329-ac0a-4147-87e8-31313703e7e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A467DC-6AE9-4F78-9259-3633AA40A57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943FF83-789B-4549-9789-6F6AB9E4C40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C4F9EE5-A356-4268-9DFF-D5523EADD2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3dd2753-8875-4d2e-8ba6-fd14822bbc7a"/>
    <ds:schemaRef ds:uri="01978329-ac0a-4147-87e8-31313703e7e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66463F7-B54A-4014-B032-3B0AACF337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1259</TotalTime>
  <Pages>17</Pages>
  <Words>5248</Words>
  <Characters>29918</Characters>
  <Application>Microsoft Office Word</Application>
  <DocSecurity>0</DocSecurity>
  <Lines>249</Lines>
  <Paragraphs>70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Општина: Нова Варош               Социо економска анализа</vt:lpstr>
    </vt:vector>
  </TitlesOfParts>
  <Company/>
  <LinksUpToDate>false</LinksUpToDate>
  <CharactersWithSpaces>35096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Општина: Нова Варош               Социо економска анализа</dc:title>
  <dc:subject>Област економског развоја</dc:subject>
  <dc:creator>Марија Жикић</dc:creator>
  <cp:keywords/>
  <dc:description/>
  <cp:lastModifiedBy>Jelena Pločić</cp:lastModifiedBy>
  <cp:revision>381</cp:revision>
  <dcterms:created xsi:type="dcterms:W3CDTF">2021-09-21T14:14:00Z</dcterms:created>
  <dcterms:modified xsi:type="dcterms:W3CDTF">2021-11-02T17:10:00Z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0x010100B61A336CCEFF214494797E5BB79162B8</vt:lpwstr>
  </property>
</Properties>
</file>